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564F0730" w:rsidR="00AC0893" w:rsidRPr="00225B7F" w:rsidRDefault="00AC0893" w:rsidP="00225B7F">
      <w:pPr>
        <w:tabs>
          <w:tab w:val="left" w:pos="8640"/>
        </w:tabs>
        <w:spacing w:after="0"/>
        <w:rPr>
          <w:rFonts w:ascii="Arial" w:hAnsi="Arial" w:cs="Arial"/>
          <w:b/>
          <w:bCs/>
          <w:sz w:val="24"/>
          <w:szCs w:val="24"/>
        </w:rPr>
      </w:pPr>
      <w:r w:rsidRPr="00225B7F">
        <w:rPr>
          <w:rFonts w:ascii="Arial" w:hAnsi="Arial" w:cs="Arial"/>
          <w:b/>
          <w:bCs/>
          <w:sz w:val="24"/>
          <w:szCs w:val="24"/>
        </w:rPr>
        <w:t>3GPP TSG RAN WG1 Meeting #10</w:t>
      </w:r>
      <w:r w:rsidR="00D25C75">
        <w:rPr>
          <w:rFonts w:ascii="Arial" w:hAnsi="Arial" w:cs="Arial"/>
          <w:b/>
          <w:bCs/>
          <w:sz w:val="24"/>
          <w:szCs w:val="24"/>
        </w:rPr>
        <w:t>7</w:t>
      </w:r>
      <w:r w:rsidR="00E93D5D">
        <w:rPr>
          <w:rFonts w:ascii="Arial" w:hAnsi="Arial" w:cs="Arial"/>
          <w:b/>
          <w:bCs/>
          <w:sz w:val="24"/>
          <w:szCs w:val="24"/>
        </w:rPr>
        <w:t>-</w:t>
      </w:r>
      <w:r w:rsidRPr="00225B7F">
        <w:rPr>
          <w:rFonts w:ascii="Arial" w:hAnsi="Arial" w:cs="Arial"/>
          <w:b/>
          <w:bCs/>
          <w:sz w:val="24"/>
          <w:szCs w:val="24"/>
        </w:rPr>
        <w:t>e</w:t>
      </w:r>
      <w:r w:rsidRPr="00225B7F">
        <w:rPr>
          <w:rFonts w:ascii="Arial" w:hAnsi="Arial" w:cs="Arial"/>
          <w:b/>
          <w:bCs/>
          <w:sz w:val="24"/>
          <w:szCs w:val="24"/>
        </w:rPr>
        <w:tab/>
        <w:t>R1-</w:t>
      </w:r>
      <w:r w:rsidR="00500A86" w:rsidRPr="00225B7F">
        <w:rPr>
          <w:rFonts w:ascii="Arial" w:hAnsi="Arial" w:cs="Arial"/>
          <w:b/>
          <w:bCs/>
          <w:sz w:val="24"/>
          <w:szCs w:val="24"/>
        </w:rPr>
        <w:t>21</w:t>
      </w:r>
      <w:r w:rsidR="00D25C75">
        <w:rPr>
          <w:rFonts w:ascii="Arial" w:hAnsi="Arial" w:cs="Arial"/>
          <w:b/>
          <w:bCs/>
          <w:sz w:val="24"/>
          <w:szCs w:val="24"/>
        </w:rPr>
        <w:t>1</w:t>
      </w:r>
      <w:r w:rsidR="004B76E0">
        <w:rPr>
          <w:rFonts w:ascii="Arial" w:hAnsi="Arial" w:cs="Arial"/>
          <w:b/>
          <w:bCs/>
          <w:sz w:val="24"/>
          <w:szCs w:val="24"/>
        </w:rPr>
        <w:t>1483</w:t>
      </w:r>
    </w:p>
    <w:p w14:paraId="6726F4E2" w14:textId="331795E0" w:rsidR="00AC0893" w:rsidRPr="00225B7F" w:rsidRDefault="00AC0893" w:rsidP="00225B7F">
      <w:pPr>
        <w:spacing w:after="0"/>
        <w:rPr>
          <w:rFonts w:ascii="Arial" w:hAnsi="Arial" w:cs="Arial"/>
          <w:b/>
          <w:bCs/>
          <w:sz w:val="24"/>
          <w:szCs w:val="24"/>
        </w:rPr>
      </w:pPr>
      <w:r w:rsidRPr="00225B7F">
        <w:rPr>
          <w:rFonts w:ascii="Arial" w:hAnsi="Arial" w:cs="Arial"/>
          <w:b/>
          <w:bCs/>
          <w:sz w:val="24"/>
          <w:szCs w:val="24"/>
        </w:rPr>
        <w:t xml:space="preserve">e-Meeting, </w:t>
      </w:r>
      <w:r w:rsidR="00345B77">
        <w:rPr>
          <w:rFonts w:ascii="Arial" w:eastAsia="Batang" w:hAnsi="Arial" w:cs="Arial"/>
          <w:b/>
          <w:sz w:val="24"/>
          <w:szCs w:val="24"/>
        </w:rPr>
        <w:t>November</w:t>
      </w:r>
      <w:r w:rsidR="00B13F84">
        <w:rPr>
          <w:rFonts w:ascii="Arial" w:eastAsia="Batang" w:hAnsi="Arial" w:cs="Arial"/>
          <w:b/>
          <w:sz w:val="24"/>
          <w:szCs w:val="24"/>
        </w:rPr>
        <w:t xml:space="preserve"> 11 – 19, 2021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A0AA9CF"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Discussion on initial access aspects for extending NR up to 71 GHz</w:t>
      </w:r>
    </w:p>
    <w:p w14:paraId="28B115E4" w14:textId="77777777"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8.2.1</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18F15D5A" w14:textId="08FBAFD7" w:rsidR="00703E16" w:rsidRDefault="00421EE2" w:rsidP="00BE0A68">
      <w:r w:rsidRPr="00BE0A68">
        <w:t xml:space="preserve">In this contribution, </w:t>
      </w:r>
      <w:r w:rsidR="00392EA7" w:rsidRPr="00BE0A68">
        <w:t xml:space="preserve">we discuss aspects related to initial access for extending NR up to 71 GHz. </w:t>
      </w:r>
      <w:r w:rsidR="00703E16">
        <w:t>The following are agreements made in last RAN1 meeting, #106</w:t>
      </w:r>
      <w:r w:rsidR="00273DF3">
        <w:t>-bis</w:t>
      </w:r>
      <w:r w:rsidR="00703E16">
        <w:t>-e</w:t>
      </w:r>
      <w:r w:rsidR="001F5213">
        <w:t xml:space="preserve"> </w:t>
      </w:r>
      <w:r w:rsidR="001F5213">
        <w:fldChar w:fldCharType="begin"/>
      </w:r>
      <w:r w:rsidR="001F5213">
        <w:instrText xml:space="preserve"> REF _Ref83987365 \r \h </w:instrText>
      </w:r>
      <w:r w:rsidR="001F5213">
        <w:fldChar w:fldCharType="separate"/>
      </w:r>
      <w:r w:rsidR="005F04FC">
        <w:t>[1]</w:t>
      </w:r>
      <w:r w:rsidR="001F5213">
        <w:fldChar w:fldCharType="end"/>
      </w:r>
      <w:r w:rsidR="00703E16">
        <w:t>.</w:t>
      </w:r>
    </w:p>
    <w:tbl>
      <w:tblPr>
        <w:tblStyle w:val="TableGrid"/>
        <w:tblW w:w="0" w:type="auto"/>
        <w:tblLook w:val="04A0" w:firstRow="1" w:lastRow="0" w:firstColumn="1" w:lastColumn="0" w:noHBand="0" w:noVBand="1"/>
      </w:tblPr>
      <w:tblGrid>
        <w:gridCol w:w="9962"/>
      </w:tblGrid>
      <w:tr w:rsidR="00703E16" w:rsidRPr="00703E16" w14:paraId="362C972C" w14:textId="77777777" w:rsidTr="0F26C7C3">
        <w:tc>
          <w:tcPr>
            <w:tcW w:w="9962" w:type="dxa"/>
          </w:tcPr>
          <w:p w14:paraId="3795B804" w14:textId="77777777" w:rsidR="00273DF3" w:rsidRDefault="00273DF3" w:rsidP="00273DF3">
            <w:pPr>
              <w:spacing w:before="0" w:after="0" w:line="240" w:lineRule="auto"/>
              <w:rPr>
                <w:iCs/>
                <w:lang w:eastAsia="x-none"/>
              </w:rPr>
            </w:pPr>
            <w:r w:rsidRPr="001D43BC">
              <w:rPr>
                <w:iCs/>
                <w:highlight w:val="darkYellow"/>
                <w:lang w:eastAsia="x-none"/>
              </w:rPr>
              <w:t>Working assumption:</w:t>
            </w:r>
          </w:p>
          <w:p w14:paraId="05C139FD" w14:textId="77777777" w:rsidR="00273DF3" w:rsidRDefault="00273DF3" w:rsidP="00273DF3">
            <w:pPr>
              <w:spacing w:before="0" w:after="0" w:line="240" w:lineRule="auto"/>
              <w:rPr>
                <w:iCs/>
                <w:lang w:eastAsia="x-none"/>
              </w:rPr>
            </w:pPr>
            <w:r>
              <w:rPr>
                <w:iCs/>
                <w:lang w:eastAsia="x-none"/>
              </w:rPr>
              <w:t>Support DBTW for 120 kHz.</w:t>
            </w:r>
          </w:p>
          <w:p w14:paraId="60DA4BCA" w14:textId="77777777" w:rsidR="00273DF3" w:rsidRPr="000B08AD" w:rsidRDefault="00273DF3" w:rsidP="00273DF3">
            <w:pPr>
              <w:numPr>
                <w:ilvl w:val="0"/>
                <w:numId w:val="73"/>
              </w:numPr>
              <w:overflowPunct/>
              <w:autoSpaceDE/>
              <w:autoSpaceDN/>
              <w:adjustRightInd/>
              <w:spacing w:before="0" w:after="0" w:line="240" w:lineRule="auto"/>
              <w:textAlignment w:val="auto"/>
              <w:rPr>
                <w:iCs/>
                <w:lang w:eastAsia="x-none"/>
              </w:rPr>
            </w:pPr>
            <w:r>
              <w:rPr>
                <w:iCs/>
                <w:lang w:eastAsia="x-none"/>
              </w:rPr>
              <w:t>FFS: Support for 480 kHz and 960 kHz</w:t>
            </w:r>
          </w:p>
          <w:p w14:paraId="319A7D05" w14:textId="77777777" w:rsidR="00273DF3" w:rsidRDefault="00273DF3" w:rsidP="00273DF3">
            <w:pPr>
              <w:spacing w:before="0" w:after="0" w:line="240" w:lineRule="auto"/>
              <w:rPr>
                <w:iCs/>
                <w:lang w:eastAsia="x-none"/>
              </w:rPr>
            </w:pPr>
          </w:p>
          <w:p w14:paraId="0EBAED3B" w14:textId="77777777" w:rsidR="00273DF3" w:rsidRPr="00712E9C" w:rsidRDefault="00273DF3" w:rsidP="00273DF3">
            <w:pPr>
              <w:spacing w:before="0" w:after="0" w:line="240" w:lineRule="auto"/>
              <w:rPr>
                <w:iCs/>
                <w:u w:val="single"/>
                <w:lang w:eastAsia="x-none"/>
              </w:rPr>
            </w:pPr>
            <w:r w:rsidRPr="00712E9C">
              <w:rPr>
                <w:iCs/>
                <w:u w:val="single"/>
                <w:lang w:eastAsia="x-none"/>
              </w:rPr>
              <w:t>Conclusion:</w:t>
            </w:r>
          </w:p>
          <w:p w14:paraId="342B9DB1" w14:textId="77777777" w:rsidR="00273DF3" w:rsidRDefault="00273DF3" w:rsidP="00273DF3">
            <w:pPr>
              <w:spacing w:before="0" w:after="0" w:line="240" w:lineRule="auto"/>
              <w:rPr>
                <w:iCs/>
                <w:lang w:eastAsia="x-none"/>
              </w:rPr>
            </w:pPr>
            <w:r w:rsidRPr="00712E9C">
              <w:rPr>
                <w:iCs/>
                <w:lang w:eastAsia="x-none"/>
              </w:rPr>
              <w:t>Do not support gap between consecutive ROs for 480kHz and 960kHz</w:t>
            </w:r>
          </w:p>
          <w:p w14:paraId="084D5E0E" w14:textId="77777777" w:rsidR="00273DF3" w:rsidRDefault="00273DF3" w:rsidP="00273DF3">
            <w:pPr>
              <w:spacing w:before="0" w:after="0" w:line="240" w:lineRule="auto"/>
              <w:rPr>
                <w:iCs/>
                <w:lang w:eastAsia="x-none"/>
              </w:rPr>
            </w:pPr>
          </w:p>
          <w:p w14:paraId="1B1DEEE5" w14:textId="77777777" w:rsidR="00273DF3" w:rsidRDefault="00273DF3" w:rsidP="00273DF3">
            <w:pPr>
              <w:spacing w:before="0" w:after="0" w:line="240" w:lineRule="auto"/>
            </w:pPr>
            <w:r>
              <w:rPr>
                <w:highlight w:val="green"/>
                <w:lang w:eastAsia="x-none"/>
              </w:rPr>
              <w:t>Agreement:</w:t>
            </w:r>
          </w:p>
          <w:p w14:paraId="66627652" w14:textId="77777777" w:rsidR="00273DF3" w:rsidRDefault="00273DF3" w:rsidP="00273DF3">
            <w:pPr>
              <w:spacing w:before="0" w:after="0" w:line="240" w:lineRule="auto"/>
            </w:pPr>
            <w:r>
              <w:rPr>
                <w:lang w:eastAsia="x-none"/>
              </w:rPr>
              <w:t xml:space="preserve">Same DCI size for DCI 1_0 in CSS regardless of channel access mode (i.e., LBT on/off). </w:t>
            </w:r>
          </w:p>
          <w:p w14:paraId="6A620B4B"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Existing DCI size alignment in TS38.212 applies to DCI 1_0 and 0_0 in CSS.</w:t>
            </w:r>
          </w:p>
          <w:p w14:paraId="4E581E7A" w14:textId="77777777" w:rsidR="00273DF3" w:rsidRDefault="00273DF3" w:rsidP="00273DF3">
            <w:pPr>
              <w:spacing w:before="0" w:after="0" w:line="240" w:lineRule="auto"/>
            </w:pPr>
            <w:r>
              <w:rPr>
                <w:lang w:eastAsia="x-none"/>
              </w:rPr>
              <w:t> </w:t>
            </w:r>
          </w:p>
          <w:p w14:paraId="25960D2E" w14:textId="77777777" w:rsidR="00273DF3" w:rsidRDefault="00273DF3" w:rsidP="00273DF3">
            <w:pPr>
              <w:spacing w:before="0" w:after="0" w:line="240" w:lineRule="auto"/>
            </w:pPr>
            <w:r>
              <w:rPr>
                <w:highlight w:val="green"/>
                <w:lang w:eastAsia="x-none"/>
              </w:rPr>
              <w:t>Agreement:</w:t>
            </w:r>
          </w:p>
          <w:p w14:paraId="088475E8"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Indication of licensed and unlicensed operation is not explicitly indicated in MIB or PBCH payload.</w:t>
            </w:r>
          </w:p>
          <w:p w14:paraId="5CABF0BD"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 xml:space="preserve">FFS: </w:t>
            </w:r>
            <w:proofErr w:type="gramStart"/>
            <w:r>
              <w:rPr>
                <w:lang w:eastAsia="x-none"/>
              </w:rPr>
              <w:t>Whether or not</w:t>
            </w:r>
            <w:proofErr w:type="gramEnd"/>
            <w:r>
              <w:rPr>
                <w:lang w:eastAsia="x-none"/>
              </w:rPr>
              <w:t xml:space="preserve"> to indicate licensed regime by different synchronization raster entries.</w:t>
            </w:r>
          </w:p>
          <w:p w14:paraId="4B3F69FC"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Indication of use of LBT or no-LBT is not explicitly indicated in MIB or PBCH payload.</w:t>
            </w:r>
          </w:p>
          <w:p w14:paraId="5AD1D4E4" w14:textId="77777777" w:rsidR="00273DF3" w:rsidRDefault="00273DF3" w:rsidP="00273DF3">
            <w:pPr>
              <w:spacing w:before="0" w:after="0" w:line="240" w:lineRule="auto"/>
            </w:pPr>
            <w:r w:rsidRPr="002B17F4">
              <w:rPr>
                <w:lang w:eastAsia="x-none"/>
              </w:rPr>
              <w:t> </w:t>
            </w:r>
          </w:p>
          <w:p w14:paraId="3EE121B2" w14:textId="77777777" w:rsidR="00273DF3" w:rsidRDefault="00273DF3" w:rsidP="00273DF3">
            <w:pPr>
              <w:spacing w:before="0" w:after="0" w:line="240" w:lineRule="auto"/>
            </w:pPr>
            <w:r>
              <w:rPr>
                <w:highlight w:val="green"/>
                <w:lang w:eastAsia="x-none"/>
              </w:rPr>
              <w:t>Agreement:</w:t>
            </w:r>
          </w:p>
          <w:p w14:paraId="5DD66E99" w14:textId="77777777" w:rsidR="00273DF3" w:rsidRDefault="00273DF3" w:rsidP="00273DF3">
            <w:pPr>
              <w:spacing w:before="0" w:after="0" w:line="240" w:lineRule="auto"/>
            </w:pPr>
            <w:r>
              <w:rPr>
                <w:lang w:eastAsia="x-none"/>
              </w:rPr>
              <w:t>No other values of n other than agreed previously is supported for 120kHz SCS, where parameter ‘n’ is the set of values to determine the first symbols of the candidate SSB blocks for 120kHz SCS in agreement from RAN1 #104-bis-e.</w:t>
            </w:r>
          </w:p>
          <w:p w14:paraId="065DC19F" w14:textId="77777777" w:rsidR="00273DF3" w:rsidRDefault="00273DF3" w:rsidP="00273DF3">
            <w:pPr>
              <w:spacing w:before="0" w:after="0" w:line="240" w:lineRule="auto"/>
            </w:pPr>
            <w:r>
              <w:rPr>
                <w:lang w:eastAsia="x-none"/>
              </w:rPr>
              <w:t> </w:t>
            </w:r>
          </w:p>
          <w:p w14:paraId="55D9A2AA" w14:textId="77777777" w:rsidR="00273DF3" w:rsidRDefault="00273DF3" w:rsidP="00273DF3">
            <w:pPr>
              <w:spacing w:before="0" w:after="0" w:line="240" w:lineRule="auto"/>
            </w:pPr>
            <w:r>
              <w:rPr>
                <w:highlight w:val="darkYellow"/>
                <w:lang w:eastAsia="x-none"/>
              </w:rPr>
              <w:t>Working assumption:</w:t>
            </w:r>
          </w:p>
          <w:p w14:paraId="19422C8D"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For {SSB, CORESET#0/Type0-PDCCH} = {120, 120} kHz, support multiplexing pattern 1 with 96 PRB CORESET#0, and {1, 2} symbol durations</w:t>
            </w:r>
          </w:p>
          <w:p w14:paraId="1AB3DA11"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Note: the working assumption can be confirmed once RAN1 agrees on the number of needed SSB-CORESET0 offsets for 24 and 48 RB CORESET0 based on RAN4 channelization design</w:t>
            </w:r>
          </w:p>
          <w:p w14:paraId="00C1848A" w14:textId="77777777" w:rsidR="00273DF3" w:rsidRDefault="00273DF3" w:rsidP="00273DF3">
            <w:pPr>
              <w:spacing w:before="0" w:after="0" w:line="240" w:lineRule="auto"/>
            </w:pPr>
            <w:r>
              <w:rPr>
                <w:lang w:eastAsia="x-none"/>
              </w:rPr>
              <w:t> </w:t>
            </w:r>
          </w:p>
          <w:p w14:paraId="1B0644C1" w14:textId="77777777" w:rsidR="00273DF3" w:rsidRDefault="00273DF3" w:rsidP="00273DF3">
            <w:pPr>
              <w:spacing w:before="0" w:after="0" w:line="240" w:lineRule="auto"/>
            </w:pPr>
            <w:r>
              <w:rPr>
                <w:highlight w:val="green"/>
                <w:lang w:eastAsia="x-none"/>
              </w:rPr>
              <w:t>Agreement:</w:t>
            </w:r>
          </w:p>
          <w:p w14:paraId="5A885071" w14:textId="77777777" w:rsidR="00273DF3" w:rsidRDefault="00273DF3" w:rsidP="00273DF3">
            <w:pPr>
              <w:spacing w:before="0" w:after="0" w:line="240" w:lineRule="auto"/>
            </w:pPr>
            <w:r>
              <w:rPr>
                <w:lang w:eastAsia="x-none"/>
              </w:rPr>
              <w:t>Additionally, support PRACH length L=571 for 480kHz</w:t>
            </w:r>
          </w:p>
          <w:p w14:paraId="3A82EA76" w14:textId="77777777" w:rsidR="00273DF3" w:rsidRDefault="00273DF3" w:rsidP="00273DF3">
            <w:pPr>
              <w:spacing w:before="0" w:after="0" w:line="240" w:lineRule="auto"/>
            </w:pPr>
            <w:r>
              <w:rPr>
                <w:lang w:eastAsia="x-none"/>
              </w:rPr>
              <w:t> </w:t>
            </w:r>
          </w:p>
          <w:p w14:paraId="4B698623" w14:textId="77777777" w:rsidR="00273DF3" w:rsidRDefault="00273DF3" w:rsidP="00273DF3">
            <w:pPr>
              <w:spacing w:before="0" w:after="0" w:line="240" w:lineRule="auto"/>
            </w:pPr>
            <w:r>
              <w:rPr>
                <w:highlight w:val="green"/>
                <w:lang w:eastAsia="x-none"/>
              </w:rPr>
              <w:t>Agreement:</w:t>
            </w:r>
          </w:p>
          <w:p w14:paraId="2A4BBB51" w14:textId="77777777" w:rsidR="00273DF3" w:rsidRDefault="00273DF3" w:rsidP="00273DF3">
            <w:pPr>
              <w:spacing w:before="0" w:after="0" w:line="240" w:lineRule="auto"/>
            </w:pPr>
            <w:r>
              <w:rPr>
                <w:lang w:eastAsia="x-none"/>
              </w:rPr>
              <w:t xml:space="preserve">Support 120 kHz and 480 kHz subcarrier spacing for initial UL BWP for </w:t>
            </w:r>
            <w:proofErr w:type="spellStart"/>
            <w:r>
              <w:rPr>
                <w:lang w:eastAsia="x-none"/>
              </w:rPr>
              <w:t>PCell</w:t>
            </w:r>
            <w:proofErr w:type="spellEnd"/>
            <w:r>
              <w:rPr>
                <w:lang w:eastAsia="x-none"/>
              </w:rPr>
              <w:t>.</w:t>
            </w:r>
          </w:p>
          <w:p w14:paraId="365DDAA8" w14:textId="77777777" w:rsidR="00273DF3" w:rsidRDefault="00273DF3" w:rsidP="00273DF3">
            <w:pPr>
              <w:spacing w:before="0" w:after="0" w:line="240" w:lineRule="auto"/>
            </w:pPr>
            <w:r>
              <w:rPr>
                <w:lang w:eastAsia="x-none"/>
              </w:rPr>
              <w:t> </w:t>
            </w:r>
          </w:p>
          <w:p w14:paraId="499A3CC4" w14:textId="77777777" w:rsidR="00273DF3" w:rsidRDefault="00273DF3" w:rsidP="00273DF3">
            <w:pPr>
              <w:spacing w:before="0" w:after="0" w:line="240" w:lineRule="auto"/>
            </w:pPr>
            <w:r>
              <w:rPr>
                <w:highlight w:val="darkYellow"/>
                <w:lang w:eastAsia="x-none"/>
              </w:rPr>
              <w:t>Working assumption:</w:t>
            </w:r>
          </w:p>
          <w:p w14:paraId="3D1A0DF6" w14:textId="77777777" w:rsidR="00273DF3" w:rsidRDefault="00273DF3" w:rsidP="00273DF3">
            <w:pPr>
              <w:spacing w:before="0" w:after="0" w:line="240" w:lineRule="auto"/>
            </w:pPr>
            <w:r>
              <w:rPr>
                <w:lang w:eastAsia="x-none"/>
              </w:rPr>
              <w:t>For SCS that DBTW is supported, the following fields are used to indicate parameters related to operation of DBTW</w:t>
            </w:r>
          </w:p>
          <w:p w14:paraId="2B965948"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If only 1 bit is needed: </w:t>
            </w:r>
            <w:proofErr w:type="spellStart"/>
            <w:r>
              <w:rPr>
                <w:lang w:eastAsia="x-none"/>
              </w:rPr>
              <w:t>subCarrierSpacingCommon</w:t>
            </w:r>
            <w:proofErr w:type="spellEnd"/>
          </w:p>
          <w:p w14:paraId="41EBDA80"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If 2 bits is needed: </w:t>
            </w:r>
            <w:proofErr w:type="spellStart"/>
            <w:r>
              <w:rPr>
                <w:lang w:eastAsia="x-none"/>
              </w:rPr>
              <w:t>subCarrierSpacingCommon</w:t>
            </w:r>
            <w:proofErr w:type="spellEnd"/>
            <w:r>
              <w:rPr>
                <w:lang w:eastAsia="x-none"/>
              </w:rPr>
              <w:t xml:space="preserve">, and 1 bit from pdcch-ConfigSIB1 (pending CORESET0 or search space design would </w:t>
            </w:r>
            <w:proofErr w:type="spellStart"/>
            <w:proofErr w:type="gramStart"/>
            <w:r>
              <w:rPr>
                <w:lang w:eastAsia="x-none"/>
              </w:rPr>
              <w:t>allows</w:t>
            </w:r>
            <w:proofErr w:type="spellEnd"/>
            <w:proofErr w:type="gramEnd"/>
            <w:r>
              <w:rPr>
                <w:lang w:eastAsia="x-none"/>
              </w:rPr>
              <w:t xml:space="preserve"> for this bit), else, use the spare-bit (not the Msg Extension bit)</w:t>
            </w:r>
          </w:p>
          <w:p w14:paraId="102A34F3"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 xml:space="preserve">The design of CORESET0 and search space shall be done without any consideration to this proposal </w:t>
            </w:r>
          </w:p>
          <w:p w14:paraId="3E3DF697"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If 2 bits are needed for both 120kHz and 480/960kHz cases, then use the same bit field combination (</w:t>
            </w:r>
            <w:proofErr w:type="gramStart"/>
            <w:r>
              <w:rPr>
                <w:lang w:eastAsia="x-none"/>
              </w:rPr>
              <w:t>i.e.</w:t>
            </w:r>
            <w:proofErr w:type="gramEnd"/>
            <w:r>
              <w:rPr>
                <w:lang w:eastAsia="x-none"/>
              </w:rPr>
              <w:t xml:space="preserve"> use pdcch-ConfigSIB1 bit for 120/480/960 kHz or spare-bit for 120/480.960 kHz)</w:t>
            </w:r>
          </w:p>
          <w:p w14:paraId="6A29CE0D"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lastRenderedPageBreak/>
              <w:t xml:space="preserve">Note: If pdcch-ConfigSIB1 bit is used, the use of </w:t>
            </w:r>
            <w:proofErr w:type="spellStart"/>
            <w:r>
              <w:rPr>
                <w:lang w:eastAsia="x-none"/>
              </w:rPr>
              <w:t>controlResourceSetZero</w:t>
            </w:r>
            <w:proofErr w:type="spellEnd"/>
            <w:r>
              <w:rPr>
                <w:lang w:eastAsia="x-none"/>
              </w:rPr>
              <w:t xml:space="preserve"> (</w:t>
            </w:r>
            <w:proofErr w:type="spellStart"/>
            <w:r>
              <w:rPr>
                <w:lang w:eastAsia="x-none"/>
              </w:rPr>
              <w:t>searchSpaceZero</w:t>
            </w:r>
            <w:proofErr w:type="spellEnd"/>
            <w:r>
              <w:rPr>
                <w:lang w:eastAsia="x-none"/>
              </w:rPr>
              <w:t xml:space="preserve">) for 120 kHz and   </w:t>
            </w:r>
            <w:proofErr w:type="spellStart"/>
            <w:r>
              <w:rPr>
                <w:lang w:eastAsia="x-none"/>
              </w:rPr>
              <w:t>searchSpaceZero</w:t>
            </w:r>
            <w:proofErr w:type="spellEnd"/>
            <w:r>
              <w:rPr>
                <w:lang w:eastAsia="x-none"/>
              </w:rPr>
              <w:t xml:space="preserve"> (</w:t>
            </w:r>
            <w:proofErr w:type="spellStart"/>
            <w:r>
              <w:rPr>
                <w:lang w:eastAsia="x-none"/>
              </w:rPr>
              <w:t>controlResourceSetZero</w:t>
            </w:r>
            <w:proofErr w:type="spellEnd"/>
            <w:r>
              <w:rPr>
                <w:lang w:eastAsia="x-none"/>
              </w:rPr>
              <w:t>) for 480/960 kHz is not precluded</w:t>
            </w:r>
          </w:p>
          <w:p w14:paraId="60D2C8B3"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FFS: if 3 bits are required</w:t>
            </w:r>
          </w:p>
          <w:p w14:paraId="116A5E29"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Note: the working assumption can be confirmed after RAN1 agrees on the number of needed SSB-CORESET0 offsets based on RAN4 channelization design</w:t>
            </w:r>
          </w:p>
          <w:p w14:paraId="38AB0A49" w14:textId="77777777" w:rsidR="00273DF3" w:rsidRDefault="00273DF3" w:rsidP="00273DF3">
            <w:pPr>
              <w:spacing w:before="0" w:after="0" w:line="240" w:lineRule="auto"/>
            </w:pPr>
            <w:r>
              <w:rPr>
                <w:lang w:eastAsia="x-none"/>
              </w:rPr>
              <w:t> </w:t>
            </w:r>
          </w:p>
          <w:p w14:paraId="14B65FA0" w14:textId="77777777" w:rsidR="00273DF3" w:rsidRDefault="00273DF3" w:rsidP="00273DF3">
            <w:pPr>
              <w:spacing w:before="0" w:after="0" w:line="240" w:lineRule="auto"/>
            </w:pPr>
            <w:r>
              <w:rPr>
                <w:highlight w:val="green"/>
                <w:lang w:eastAsia="x-none"/>
              </w:rPr>
              <w:t>Agreement:</w:t>
            </w:r>
          </w:p>
          <w:p w14:paraId="337F2D15" w14:textId="77777777" w:rsidR="00273DF3" w:rsidRDefault="00273DF3" w:rsidP="00273DF3">
            <w:pPr>
              <w:spacing w:before="0" w:after="0" w:line="240" w:lineRule="auto"/>
            </w:pPr>
            <w:r>
              <w:rPr>
                <w:lang w:eastAsia="x-none"/>
              </w:rPr>
              <w:t xml:space="preserve">For 120kHz SCS, for </w:t>
            </w:r>
            <w:r>
              <w:rPr>
                <w:noProof/>
                <w:lang w:eastAsia="x-none"/>
              </w:rPr>
              <w:drawing>
                <wp:inline distT="0" distB="0" distL="0" distR="0" wp14:anchorId="438E627E" wp14:editId="48654341">
                  <wp:extent cx="304800"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lang w:eastAsia="x-none"/>
              </w:rPr>
              <w:t> values:</w:t>
            </w:r>
          </w:p>
          <w:p w14:paraId="30F13BB2"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If 2 bits are available in MIB for </w:t>
            </w:r>
            <w:r>
              <w:rPr>
                <w:noProof/>
                <w:lang w:eastAsia="x-none"/>
              </w:rPr>
              <w:drawing>
                <wp:inline distT="0" distB="0" distL="0" distR="0" wp14:anchorId="6FD1F964" wp14:editId="655956EE">
                  <wp:extent cx="304800"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lang w:eastAsia="x-none"/>
              </w:rPr>
              <w:t>, at least support {16, 32, 64}</w:t>
            </w:r>
          </w:p>
          <w:p w14:paraId="318BF6EE"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If 1 bit is available in MIB for </w:t>
            </w:r>
            <w:r>
              <w:rPr>
                <w:noProof/>
                <w:lang w:eastAsia="x-none"/>
              </w:rPr>
              <w:drawing>
                <wp:inline distT="0" distB="0" distL="0" distR="0" wp14:anchorId="2F68CDFD" wp14:editId="62B34178">
                  <wp:extent cx="304800" cy="2000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lang w:eastAsia="x-none"/>
              </w:rPr>
              <w:t>, support {32, 64}</w:t>
            </w:r>
          </w:p>
          <w:p w14:paraId="618CC514"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 xml:space="preserve">FFS: methods to indicate more </w:t>
            </w:r>
            <w:r>
              <w:rPr>
                <w:noProof/>
                <w:lang w:eastAsia="x-none"/>
              </w:rPr>
              <w:drawing>
                <wp:inline distT="0" distB="0" distL="0" distR="0" wp14:anchorId="11E37B47" wp14:editId="5EFD0EBC">
                  <wp:extent cx="304800"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lang w:eastAsia="x-none"/>
              </w:rPr>
              <w:t> values without increasing used number of bits, e.g., {16, 32, 64}</w:t>
            </w:r>
          </w:p>
          <w:p w14:paraId="70716814"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Note: value </w:t>
            </w:r>
            <w:r>
              <w:rPr>
                <w:noProof/>
                <w:lang w:eastAsia="x-none"/>
              </w:rPr>
              <w:drawing>
                <wp:inline distT="0" distB="0" distL="0" distR="0" wp14:anchorId="2D2B2820" wp14:editId="6BAF27B1">
                  <wp:extent cx="304800" cy="2000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lang w:eastAsia="x-none"/>
              </w:rPr>
              <w:t> &lt; 64 indicates DBTW enabled/supported and operation with shared spectrum.</w:t>
            </w:r>
          </w:p>
          <w:p w14:paraId="49B2C2F9"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Note: For operation without shared spectrum channel access, a UE expects to be configured with </w:t>
            </w:r>
            <w:r>
              <w:rPr>
                <w:noProof/>
                <w:lang w:eastAsia="x-none"/>
              </w:rPr>
              <w:drawing>
                <wp:inline distT="0" distB="0" distL="0" distR="0" wp14:anchorId="3992A9DC" wp14:editId="4A8B40CD">
                  <wp:extent cx="304800"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lang w:eastAsia="x-none"/>
              </w:rPr>
              <w:t xml:space="preserve"> = 64. Use of </w:t>
            </w:r>
            <w:r>
              <w:rPr>
                <w:noProof/>
                <w:lang w:eastAsia="x-none"/>
              </w:rPr>
              <w:drawing>
                <wp:inline distT="0" distB="0" distL="0" distR="0" wp14:anchorId="5B41D72E" wp14:editId="07E8F055">
                  <wp:extent cx="304800" cy="200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lang w:eastAsia="x-none"/>
              </w:rPr>
              <w:t>=64 in shared spectrum is not precluded.</w:t>
            </w:r>
          </w:p>
          <w:p w14:paraId="69EEA019"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FFS: 1 bit or 2 bits used for </w:t>
            </w:r>
            <w:r>
              <w:rPr>
                <w:noProof/>
                <w:lang w:eastAsia="x-none"/>
              </w:rPr>
              <w:drawing>
                <wp:inline distT="0" distB="0" distL="0" distR="0" wp14:anchorId="0E58A095" wp14:editId="79153457">
                  <wp:extent cx="304800" cy="200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p>
          <w:p w14:paraId="22CC7EAC" w14:textId="676CD3EF" w:rsidR="00273DF3" w:rsidRDefault="00273DF3" w:rsidP="00273DF3">
            <w:pPr>
              <w:spacing w:before="0" w:after="0" w:line="240" w:lineRule="auto"/>
            </w:pPr>
            <w:r>
              <w:rPr>
                <w:lang w:eastAsia="x-none"/>
              </w:rPr>
              <w:t>  </w:t>
            </w:r>
          </w:p>
          <w:p w14:paraId="1A2445BC" w14:textId="77777777" w:rsidR="00273DF3" w:rsidRDefault="00273DF3" w:rsidP="00273DF3">
            <w:pPr>
              <w:spacing w:before="0" w:after="0" w:line="240" w:lineRule="auto"/>
            </w:pPr>
            <w:r>
              <w:rPr>
                <w:highlight w:val="green"/>
                <w:lang w:eastAsia="x-none"/>
              </w:rPr>
              <w:t>Agreement:</w:t>
            </w:r>
          </w:p>
          <w:p w14:paraId="7C93FF15" w14:textId="77777777" w:rsidR="00273DF3" w:rsidRDefault="00273DF3" w:rsidP="00273DF3">
            <w:pPr>
              <w:spacing w:before="0" w:after="0" w:line="240" w:lineRule="auto"/>
            </w:pPr>
            <w:r>
              <w:rPr>
                <w:lang w:eastAsia="x-none"/>
              </w:rPr>
              <w:t>Supported value of n for 480/960kHz SSB slot pattern:</w:t>
            </w:r>
          </w:p>
          <w:p w14:paraId="54ADB4E6"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ALT A) non-contiguous, N slot gap (slots that do not contain SSB) every M </w:t>
            </w:r>
            <w:proofErr w:type="gramStart"/>
            <w:r>
              <w:rPr>
                <w:lang w:eastAsia="x-none"/>
              </w:rPr>
              <w:t>slots</w:t>
            </w:r>
            <w:proofErr w:type="gramEnd"/>
            <w:r>
              <w:rPr>
                <w:lang w:eastAsia="x-none"/>
              </w:rPr>
              <w:t xml:space="preserve"> that contain SSB</w:t>
            </w:r>
          </w:p>
          <w:p w14:paraId="2701C787"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same pattern will apply to 480kHz and 960kHz (</w:t>
            </w:r>
            <w:proofErr w:type="spellStart"/>
            <w:r>
              <w:rPr>
                <w:lang w:eastAsia="x-none"/>
              </w:rPr>
              <w:t>i.e</w:t>
            </w:r>
            <w:proofErr w:type="spellEnd"/>
            <w:r>
              <w:rPr>
                <w:lang w:eastAsia="x-none"/>
              </w:rPr>
              <w:t xml:space="preserve"> same N and M for 480 and 960 kHz)</w:t>
            </w:r>
          </w:p>
          <w:p w14:paraId="0A505612"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N = 2, M = 8</w:t>
            </w:r>
          </w:p>
          <w:p w14:paraId="4702A3B7"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FFS: starting position of n</w:t>
            </w:r>
          </w:p>
          <w:p w14:paraId="4B4F7FA4"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ALT B) non-contiguous, N slot gap (slots that do not contain SSB) every M </w:t>
            </w:r>
            <w:proofErr w:type="gramStart"/>
            <w:r>
              <w:rPr>
                <w:lang w:eastAsia="x-none"/>
              </w:rPr>
              <w:t>slots</w:t>
            </w:r>
            <w:proofErr w:type="gramEnd"/>
            <w:r>
              <w:rPr>
                <w:lang w:eastAsia="x-none"/>
              </w:rPr>
              <w:t xml:space="preserve"> that contain SSB</w:t>
            </w:r>
          </w:p>
          <w:p w14:paraId="43E0A074"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scaled version pattern will apply between 480 and 960 kHz (</w:t>
            </w:r>
            <w:proofErr w:type="gramStart"/>
            <w:r>
              <w:rPr>
                <w:lang w:eastAsia="x-none"/>
              </w:rPr>
              <w:t>i.e.</w:t>
            </w:r>
            <w:proofErr w:type="gramEnd"/>
            <w:r>
              <w:rPr>
                <w:lang w:eastAsia="x-none"/>
              </w:rPr>
              <w:t xml:space="preserve"> N and M for 480kHz, 2N and 2M for 960 kHz)</w:t>
            </w:r>
          </w:p>
          <w:p w14:paraId="1B784EDF"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N = 2, M = 8</w:t>
            </w:r>
          </w:p>
          <w:p w14:paraId="7176747C"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FFS: starting position of n</w:t>
            </w:r>
          </w:p>
          <w:p w14:paraId="685FB114"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ALT C) slots that do not contain SSB correspond to the slots that do not contain SSB in 120 kHz Case D.</w:t>
            </w:r>
          </w:p>
          <w:p w14:paraId="3A194C2B" w14:textId="77777777" w:rsidR="00273DF3" w:rsidRDefault="00273DF3" w:rsidP="00273DF3">
            <w:pPr>
              <w:numPr>
                <w:ilvl w:val="1"/>
                <w:numId w:val="23"/>
              </w:numPr>
              <w:overflowPunct/>
              <w:autoSpaceDE/>
              <w:autoSpaceDN/>
              <w:adjustRightInd/>
              <w:spacing w:before="0" w:after="0" w:line="240" w:lineRule="auto"/>
              <w:textAlignment w:val="auto"/>
            </w:pPr>
            <w:r>
              <w:rPr>
                <w:lang w:eastAsia="x-none"/>
              </w:rPr>
              <w:t>Note: ALT 4 means that only slots 32-39 for 480 kHz SSB pattern are reserved for UL and 960 kHz SSB pattern is contiguous.</w:t>
            </w:r>
          </w:p>
          <w:p w14:paraId="778BE9C8" w14:textId="77777777" w:rsidR="00273DF3" w:rsidRDefault="00273DF3" w:rsidP="00273DF3">
            <w:pPr>
              <w:spacing w:before="0" w:after="0" w:line="240" w:lineRule="auto"/>
            </w:pPr>
            <w:r>
              <w:rPr>
                <w:lang w:eastAsia="x-none"/>
              </w:rPr>
              <w:t> </w:t>
            </w:r>
          </w:p>
          <w:p w14:paraId="4D948788" w14:textId="77777777" w:rsidR="00273DF3" w:rsidRDefault="00273DF3" w:rsidP="00273DF3">
            <w:pPr>
              <w:spacing w:before="0" w:after="0" w:line="240" w:lineRule="auto"/>
            </w:pPr>
            <w:r>
              <w:rPr>
                <w:highlight w:val="green"/>
                <w:lang w:eastAsia="x-none"/>
              </w:rPr>
              <w:t>Agreement:</w:t>
            </w:r>
          </w:p>
          <w:p w14:paraId="56203935" w14:textId="77777777" w:rsidR="00273DF3" w:rsidRDefault="00273DF3" w:rsidP="00273DF3">
            <w:pPr>
              <w:spacing w:before="0" w:after="0" w:line="240" w:lineRule="auto"/>
            </w:pPr>
            <w:r>
              <w:rPr>
                <w:lang w:eastAsia="x-none"/>
              </w:rPr>
              <w:t>For ‘</w:t>
            </w:r>
            <w:proofErr w:type="spellStart"/>
            <w:r>
              <w:rPr>
                <w:lang w:eastAsia="x-none"/>
              </w:rPr>
              <w:t>searchSpaceZero</w:t>
            </w:r>
            <w:proofErr w:type="spellEnd"/>
            <w:r>
              <w:rPr>
                <w:lang w:eastAsia="x-none"/>
              </w:rPr>
              <w:t>’ configuration for {SSB, CORESET#0/Type0-PDCCH} = {480, 480} kHz and {960, 960} kHz, use the following table for multiplexing pattern 1:</w:t>
            </w:r>
          </w:p>
          <w:p w14:paraId="2D3F8710"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FFS: The value of X (&gt; 0)</w:t>
            </w:r>
          </w:p>
          <w:p w14:paraId="792D3E5C"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FFS: </w:t>
            </w:r>
            <w:proofErr w:type="gramStart"/>
            <w:r>
              <w:rPr>
                <w:lang w:eastAsia="x-none"/>
              </w:rPr>
              <w:t>whether or not</w:t>
            </w:r>
            <w:proofErr w:type="gramEnd"/>
            <w:r>
              <w:rPr>
                <w:lang w:eastAsia="x-none"/>
              </w:rPr>
              <w:t xml:space="preserve"> to use different X value depending on whether DBTW is ON/OFF</w:t>
            </w:r>
          </w:p>
          <w:p w14:paraId="57BE4F8C"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FFS: </w:t>
            </w:r>
            <w:proofErr w:type="gramStart"/>
            <w:r>
              <w:rPr>
                <w:lang w:eastAsia="x-none"/>
              </w:rPr>
              <w:t>whether or not</w:t>
            </w:r>
            <w:proofErr w:type="gramEnd"/>
            <w:r>
              <w:rPr>
                <w:lang w:eastAsia="x-none"/>
              </w:rPr>
              <w:t xml:space="preserve"> to use same or different X value for 480 and 960 kHz</w:t>
            </w:r>
          </w:p>
          <w:p w14:paraId="3AFE9F14" w14:textId="77777777" w:rsidR="00273DF3" w:rsidRDefault="00273DF3" w:rsidP="00273DF3">
            <w:pPr>
              <w:numPr>
                <w:ilvl w:val="0"/>
                <w:numId w:val="23"/>
              </w:numPr>
              <w:overflowPunct/>
              <w:autoSpaceDE/>
              <w:autoSpaceDN/>
              <w:adjustRightInd/>
              <w:spacing w:before="0" w:after="0" w:line="240" w:lineRule="auto"/>
              <w:textAlignment w:val="auto"/>
            </w:pPr>
            <w:r>
              <w:rPr>
                <w:lang w:eastAsia="x-none"/>
              </w:rPr>
              <w:t xml:space="preserve">FFS: whether Y = </w:t>
            </w:r>
            <w:r>
              <w:rPr>
                <w:noProof/>
                <w:lang w:eastAsia="x-none"/>
              </w:rPr>
              <w:drawing>
                <wp:inline distT="0" distB="0" distL="0" distR="0" wp14:anchorId="3D85E0FF" wp14:editId="541565FC">
                  <wp:extent cx="561975"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Pr>
                <w:lang w:eastAsia="x-none"/>
              </w:rPr>
              <w:t>, or Y=</w:t>
            </w:r>
            <w:r>
              <w:rPr>
                <w:noProof/>
                <w:lang w:eastAsia="x-none"/>
              </w:rPr>
              <w:drawing>
                <wp:inline distT="0" distB="0" distL="0" distR="0" wp14:anchorId="53F65C19" wp14:editId="2D3805F9">
                  <wp:extent cx="809625"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r>
              <w:rPr>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273DF3" w14:paraId="6238E8EA" w14:textId="77777777" w:rsidTr="00532158">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55298759" w14:textId="77777777" w:rsidR="00273DF3" w:rsidRDefault="00273DF3" w:rsidP="00273DF3">
                  <w:pPr>
                    <w:spacing w:after="0"/>
                  </w:pPr>
                  <w:r>
                    <w:rPr>
                      <w:b/>
                      <w:bCs/>
                      <w:lang w:eastAsia="x-none"/>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53A4D4E" w14:textId="77777777" w:rsidR="00273DF3" w:rsidRDefault="00273DF3" w:rsidP="00273DF3">
                  <w:pPr>
                    <w:spacing w:after="0"/>
                  </w:pPr>
                  <w:r>
                    <w:rPr>
                      <w:b/>
                      <w:bCs/>
                      <w:noProof/>
                      <w:color w:val="000000"/>
                      <w:lang w:eastAsia="x-none"/>
                    </w:rPr>
                    <w:drawing>
                      <wp:inline distT="0" distB="0" distL="0" distR="0" wp14:anchorId="5949E198" wp14:editId="026070A5">
                        <wp:extent cx="180975" cy="180975"/>
                        <wp:effectExtent l="0" t="0" r="0" b="0"/>
                        <wp:docPr id="1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8B4795D" w14:textId="77777777" w:rsidR="00273DF3" w:rsidRDefault="00273DF3" w:rsidP="00273DF3">
                  <w:pPr>
                    <w:spacing w:after="0"/>
                  </w:pPr>
                  <w:r>
                    <w:rPr>
                      <w:b/>
                      <w:bCs/>
                      <w:color w:val="000000"/>
                      <w:lang w:eastAsia="x-none"/>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EA097F6" w14:textId="77777777" w:rsidR="00273DF3" w:rsidRDefault="00273DF3" w:rsidP="00273DF3">
                  <w:pPr>
                    <w:spacing w:after="0"/>
                  </w:pPr>
                  <w:r>
                    <w:rPr>
                      <w:b/>
                      <w:bCs/>
                      <w:noProof/>
                      <w:color w:val="000000"/>
                      <w:lang w:eastAsia="x-none"/>
                    </w:rPr>
                    <w:drawing>
                      <wp:inline distT="0" distB="0" distL="0" distR="0" wp14:anchorId="48CE170C" wp14:editId="25570E8A">
                        <wp:extent cx="171450" cy="180975"/>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1F29487" w14:textId="77777777" w:rsidR="00273DF3" w:rsidRDefault="00273DF3" w:rsidP="00273DF3">
                  <w:pPr>
                    <w:spacing w:after="0"/>
                  </w:pPr>
                  <w:r>
                    <w:rPr>
                      <w:b/>
                      <w:bCs/>
                      <w:color w:val="000000"/>
                      <w:lang w:eastAsia="x-none"/>
                    </w:rPr>
                    <w:t>First symbol index</w:t>
                  </w:r>
                </w:p>
              </w:tc>
            </w:tr>
            <w:tr w:rsidR="00273DF3" w14:paraId="1C5A775F"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C4C4C19" w14:textId="77777777" w:rsidR="00273DF3" w:rsidRDefault="00273DF3" w:rsidP="00273DF3">
                  <w:pPr>
                    <w:spacing w:after="0"/>
                  </w:pPr>
                  <w:r>
                    <w:rPr>
                      <w:lang w:eastAsia="x-none"/>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034EC" w14:textId="77777777" w:rsidR="00273DF3" w:rsidRDefault="00273DF3" w:rsidP="00273DF3">
                  <w:pPr>
                    <w:spacing w:after="0"/>
                  </w:pPr>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B1368" w14:textId="77777777" w:rsidR="00273DF3" w:rsidRDefault="00273DF3" w:rsidP="00273DF3">
                  <w:pPr>
                    <w:spacing w:after="0"/>
                  </w:pPr>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4562B" w14:textId="77777777" w:rsidR="00273DF3" w:rsidRDefault="00273DF3" w:rsidP="00273DF3">
                  <w:pPr>
                    <w:spacing w:after="0"/>
                  </w:pPr>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AA435" w14:textId="77777777" w:rsidR="00273DF3" w:rsidRDefault="00273DF3" w:rsidP="00273DF3">
                  <w:pPr>
                    <w:spacing w:after="0"/>
                  </w:pPr>
                  <w:r>
                    <w:rPr>
                      <w:lang w:eastAsia="x-none"/>
                    </w:rPr>
                    <w:t>0</w:t>
                  </w:r>
                </w:p>
              </w:tc>
            </w:tr>
            <w:tr w:rsidR="00273DF3" w14:paraId="2BA503A3"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5A2437D" w14:textId="77777777" w:rsidR="00273DF3" w:rsidRDefault="00273DF3" w:rsidP="00273DF3">
                  <w:pPr>
                    <w:spacing w:after="0"/>
                  </w:pPr>
                  <w:r>
                    <w:rPr>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3F34B" w14:textId="77777777" w:rsidR="00273DF3" w:rsidRDefault="00273DF3" w:rsidP="00273DF3">
                  <w:pPr>
                    <w:spacing w:after="0"/>
                  </w:pPr>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958C4" w14:textId="77777777" w:rsidR="00273DF3" w:rsidRDefault="00273DF3" w:rsidP="00273DF3">
                  <w:pPr>
                    <w:spacing w:after="0"/>
                  </w:pPr>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F2CD9" w14:textId="77777777" w:rsidR="00273DF3" w:rsidRDefault="00273DF3" w:rsidP="00273DF3">
                  <w:pPr>
                    <w:spacing w:after="0"/>
                  </w:pPr>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84BE9" w14:textId="77777777" w:rsidR="00273DF3" w:rsidRDefault="00273DF3" w:rsidP="00273DF3">
                  <w:pPr>
                    <w:spacing w:after="0"/>
                  </w:pPr>
                  <w:r>
                    <w:rPr>
                      <w:lang w:eastAsia="x-none"/>
                    </w:rPr>
                    <w:t xml:space="preserve">{0, if </w:t>
                  </w:r>
                  <w:r>
                    <w:rPr>
                      <w:noProof/>
                      <w:lang w:eastAsia="x-none"/>
                    </w:rPr>
                    <w:drawing>
                      <wp:inline distT="0" distB="0" distL="0" distR="0" wp14:anchorId="17D5932F" wp14:editId="777C3DC0">
                        <wp:extent cx="95250" cy="180975"/>
                        <wp:effectExtent l="0" t="0" r="0" b="0"/>
                        <wp:docPr id="1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xml:space="preserve"> is even}, {7, if </w:t>
                  </w:r>
                  <w:r>
                    <w:rPr>
                      <w:noProof/>
                      <w:lang w:eastAsia="x-none"/>
                    </w:rPr>
                    <w:drawing>
                      <wp:inline distT="0" distB="0" distL="0" distR="0" wp14:anchorId="7459DA1F" wp14:editId="3611BC57">
                        <wp:extent cx="95250" cy="180975"/>
                        <wp:effectExtent l="0" t="0" r="0" b="0"/>
                        <wp:docPr id="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odd}</w:t>
                  </w:r>
                </w:p>
              </w:tc>
            </w:tr>
            <w:tr w:rsidR="00273DF3" w14:paraId="1AA6EFDF"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893D75" w14:textId="77777777" w:rsidR="00273DF3" w:rsidRDefault="00273DF3" w:rsidP="00273DF3">
                  <w:pPr>
                    <w:spacing w:after="0"/>
                  </w:pPr>
                  <w:r>
                    <w:rPr>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7A904" w14:textId="77777777" w:rsidR="00273DF3" w:rsidRDefault="00273DF3" w:rsidP="00273DF3">
                  <w:pPr>
                    <w:spacing w:after="0"/>
                  </w:pP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BCD80" w14:textId="77777777" w:rsidR="00273DF3" w:rsidRDefault="00273DF3" w:rsidP="00273DF3">
                  <w:pPr>
                    <w:spacing w:after="0"/>
                  </w:pPr>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998C" w14:textId="77777777" w:rsidR="00273DF3" w:rsidRDefault="00273DF3" w:rsidP="00273DF3">
                  <w:pPr>
                    <w:spacing w:after="0"/>
                  </w:pPr>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A2E81" w14:textId="77777777" w:rsidR="00273DF3" w:rsidRDefault="00273DF3" w:rsidP="00273DF3">
                  <w:pPr>
                    <w:spacing w:after="0"/>
                  </w:pPr>
                  <w:r>
                    <w:rPr>
                      <w:lang w:eastAsia="x-none"/>
                    </w:rPr>
                    <w:t>0</w:t>
                  </w:r>
                </w:p>
              </w:tc>
            </w:tr>
            <w:tr w:rsidR="00273DF3" w14:paraId="09A78888"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14CF743" w14:textId="77777777" w:rsidR="00273DF3" w:rsidRDefault="00273DF3" w:rsidP="00273DF3">
                  <w:pPr>
                    <w:spacing w:after="0"/>
                  </w:pPr>
                  <w:r>
                    <w:rPr>
                      <w:lang w:eastAsia="x-none"/>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67020" w14:textId="77777777" w:rsidR="00273DF3" w:rsidRDefault="00273DF3" w:rsidP="00273DF3">
                  <w:pPr>
                    <w:spacing w:after="0"/>
                  </w:pP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84A9B" w14:textId="77777777" w:rsidR="00273DF3" w:rsidRDefault="00273DF3" w:rsidP="00273DF3">
                  <w:pPr>
                    <w:spacing w:after="0"/>
                  </w:pPr>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2BAA8" w14:textId="77777777" w:rsidR="00273DF3" w:rsidRDefault="00273DF3" w:rsidP="00273DF3">
                  <w:pPr>
                    <w:spacing w:after="0"/>
                  </w:pPr>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F882A" w14:textId="77777777" w:rsidR="00273DF3" w:rsidRDefault="00273DF3" w:rsidP="00273DF3">
                  <w:pPr>
                    <w:spacing w:after="0"/>
                  </w:pPr>
                  <w:r>
                    <w:rPr>
                      <w:lang w:eastAsia="x-none"/>
                    </w:rPr>
                    <w:t xml:space="preserve">{0, if </w:t>
                  </w:r>
                  <w:r>
                    <w:rPr>
                      <w:noProof/>
                      <w:lang w:eastAsia="x-none"/>
                    </w:rPr>
                    <w:drawing>
                      <wp:inline distT="0" distB="0" distL="0" distR="0" wp14:anchorId="617330CB" wp14:editId="1B23B7C3">
                        <wp:extent cx="95250" cy="180975"/>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xml:space="preserve"> is even}, {7, if </w:t>
                  </w:r>
                  <w:r>
                    <w:rPr>
                      <w:noProof/>
                      <w:lang w:eastAsia="x-none"/>
                    </w:rPr>
                    <w:drawing>
                      <wp:inline distT="0" distB="0" distL="0" distR="0" wp14:anchorId="444D696A" wp14:editId="68D1DC79">
                        <wp:extent cx="95250" cy="180975"/>
                        <wp:effectExtent l="0" t="0" r="0" b="0"/>
                        <wp:docPr id="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odd}</w:t>
                  </w:r>
                </w:p>
              </w:tc>
            </w:tr>
            <w:tr w:rsidR="00273DF3" w14:paraId="25DF5644"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B2D71A4" w14:textId="77777777" w:rsidR="00273DF3" w:rsidRDefault="00273DF3" w:rsidP="00273DF3">
                  <w:pPr>
                    <w:spacing w:after="0"/>
                  </w:pPr>
                  <w:r>
                    <w:rPr>
                      <w:lang w:eastAsia="x-none"/>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D8F2D" w14:textId="77777777" w:rsidR="00273DF3" w:rsidRDefault="00273DF3" w:rsidP="00273DF3">
                  <w:pPr>
                    <w:spacing w:after="0"/>
                  </w:pPr>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A68B9" w14:textId="77777777" w:rsidR="00273DF3" w:rsidRDefault="00273DF3" w:rsidP="00273DF3">
                  <w:pPr>
                    <w:spacing w:after="0"/>
                  </w:pPr>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03D99" w14:textId="77777777" w:rsidR="00273DF3" w:rsidRDefault="00273DF3" w:rsidP="00273DF3">
                  <w:pPr>
                    <w:spacing w:after="0"/>
                  </w:pPr>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7FFDB" w14:textId="77777777" w:rsidR="00273DF3" w:rsidRDefault="00273DF3" w:rsidP="00273DF3">
                  <w:pPr>
                    <w:spacing w:after="0"/>
                  </w:pPr>
                  <w:r>
                    <w:rPr>
                      <w:lang w:eastAsia="x-none"/>
                    </w:rPr>
                    <w:t>0</w:t>
                  </w:r>
                </w:p>
              </w:tc>
            </w:tr>
            <w:tr w:rsidR="00273DF3" w14:paraId="4CD5606D"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3FD4327" w14:textId="77777777" w:rsidR="00273DF3" w:rsidRDefault="00273DF3" w:rsidP="00273DF3">
                  <w:pPr>
                    <w:spacing w:after="0"/>
                  </w:pPr>
                  <w:r>
                    <w:rPr>
                      <w:lang w:eastAsia="x-none"/>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5D77B" w14:textId="77777777" w:rsidR="00273DF3" w:rsidRDefault="00273DF3" w:rsidP="00273DF3">
                  <w:pPr>
                    <w:spacing w:after="0"/>
                  </w:pPr>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858E2" w14:textId="77777777" w:rsidR="00273DF3" w:rsidRDefault="00273DF3" w:rsidP="00273DF3">
                  <w:pPr>
                    <w:spacing w:after="0"/>
                  </w:pPr>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6AFB8" w14:textId="77777777" w:rsidR="00273DF3" w:rsidRDefault="00273DF3" w:rsidP="00273DF3">
                  <w:pPr>
                    <w:spacing w:after="0"/>
                  </w:pPr>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FE29C" w14:textId="77777777" w:rsidR="00273DF3" w:rsidRDefault="00273DF3" w:rsidP="00273DF3">
                  <w:pPr>
                    <w:spacing w:after="0"/>
                  </w:pPr>
                  <w:r>
                    <w:rPr>
                      <w:lang w:eastAsia="x-none"/>
                    </w:rPr>
                    <w:t xml:space="preserve">{0, if </w:t>
                  </w:r>
                  <w:r>
                    <w:rPr>
                      <w:noProof/>
                      <w:lang w:eastAsia="x-none"/>
                    </w:rPr>
                    <w:drawing>
                      <wp:inline distT="0" distB="0" distL="0" distR="0" wp14:anchorId="56040D69" wp14:editId="74834DDB">
                        <wp:extent cx="95250" cy="180975"/>
                        <wp:effectExtent l="0" t="0" r="0"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xml:space="preserve"> is even}, {7, if </w:t>
                  </w:r>
                  <w:r>
                    <w:rPr>
                      <w:noProof/>
                      <w:lang w:eastAsia="x-none"/>
                    </w:rPr>
                    <w:drawing>
                      <wp:inline distT="0" distB="0" distL="0" distR="0" wp14:anchorId="6C4ECD28" wp14:editId="26216873">
                        <wp:extent cx="95250" cy="180975"/>
                        <wp:effectExtent l="0" t="0" r="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odd}</w:t>
                  </w:r>
                </w:p>
              </w:tc>
            </w:tr>
            <w:tr w:rsidR="00273DF3" w14:paraId="3F451199"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0E102B3" w14:textId="77777777" w:rsidR="00273DF3" w:rsidRDefault="00273DF3" w:rsidP="00273DF3">
                  <w:pPr>
                    <w:spacing w:after="0"/>
                  </w:pPr>
                  <w:r>
                    <w:rPr>
                      <w:lang w:eastAsia="x-none"/>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16358" w14:textId="77777777" w:rsidR="00273DF3" w:rsidRDefault="00273DF3" w:rsidP="00273DF3">
                  <w:pPr>
                    <w:spacing w:after="0"/>
                  </w:pPr>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D0A66" w14:textId="77777777" w:rsidR="00273DF3" w:rsidRDefault="00273DF3" w:rsidP="00273DF3">
                  <w:pPr>
                    <w:spacing w:after="0"/>
                  </w:pPr>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4C651" w14:textId="77777777" w:rsidR="00273DF3" w:rsidRDefault="00273DF3" w:rsidP="00273DF3">
                  <w:pPr>
                    <w:spacing w:after="0"/>
                  </w:pPr>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8F468" w14:textId="77777777" w:rsidR="00273DF3" w:rsidRDefault="00273DF3" w:rsidP="00273DF3">
                  <w:pPr>
                    <w:spacing w:after="0"/>
                  </w:pPr>
                  <w:r>
                    <w:rPr>
                      <w:lang w:eastAsia="x-none"/>
                    </w:rPr>
                    <w:t xml:space="preserve">{0, if </w:t>
                  </w:r>
                  <w:r>
                    <w:rPr>
                      <w:noProof/>
                      <w:lang w:eastAsia="x-none"/>
                    </w:rPr>
                    <w:drawing>
                      <wp:inline distT="0" distB="0" distL="0" distR="0" wp14:anchorId="6AB0D36D" wp14:editId="1CABD9A9">
                        <wp:extent cx="95250" cy="180975"/>
                        <wp:effectExtent l="0" t="0" r="0"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even}, {</w:t>
                  </w:r>
                  <w:r>
                    <w:rPr>
                      <w:u w:val="single"/>
                      <w:lang w:eastAsia="x-none"/>
                    </w:rPr>
                    <w:t>Y</w:t>
                  </w:r>
                  <w:r>
                    <w:rPr>
                      <w:lang w:eastAsia="x-none"/>
                    </w:rPr>
                    <w:t xml:space="preserve">, if </w:t>
                  </w:r>
                  <w:r>
                    <w:rPr>
                      <w:noProof/>
                      <w:lang w:eastAsia="x-none"/>
                    </w:rPr>
                    <w:drawing>
                      <wp:inline distT="0" distB="0" distL="0" distR="0" wp14:anchorId="07C9F2CD" wp14:editId="6974641C">
                        <wp:extent cx="95250" cy="180975"/>
                        <wp:effectExtent l="0" t="0" r="0" b="0"/>
                        <wp:docPr id="2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odd}</w:t>
                  </w:r>
                </w:p>
              </w:tc>
            </w:tr>
            <w:tr w:rsidR="00273DF3" w14:paraId="63EDDE9A"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C0EFED" w14:textId="77777777" w:rsidR="00273DF3" w:rsidRDefault="00273DF3" w:rsidP="00273DF3">
                  <w:pPr>
                    <w:spacing w:after="0"/>
                  </w:pPr>
                  <w:r>
                    <w:rPr>
                      <w:lang w:eastAsia="x-none"/>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12CAB" w14:textId="77777777" w:rsidR="00273DF3" w:rsidRDefault="00273DF3" w:rsidP="00273DF3">
                  <w:pPr>
                    <w:spacing w:after="0"/>
                  </w:pP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B603B" w14:textId="77777777" w:rsidR="00273DF3" w:rsidRDefault="00273DF3" w:rsidP="00273DF3">
                  <w:pPr>
                    <w:spacing w:after="0"/>
                  </w:pPr>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7958C" w14:textId="77777777" w:rsidR="00273DF3" w:rsidRDefault="00273DF3" w:rsidP="00273DF3">
                  <w:pPr>
                    <w:spacing w:after="0"/>
                  </w:pPr>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0D4BB" w14:textId="77777777" w:rsidR="00273DF3" w:rsidRDefault="00273DF3" w:rsidP="00273DF3">
                  <w:pPr>
                    <w:spacing w:after="0"/>
                  </w:pPr>
                  <w:r>
                    <w:rPr>
                      <w:lang w:eastAsia="x-none"/>
                    </w:rPr>
                    <w:t xml:space="preserve">{0, if </w:t>
                  </w:r>
                  <w:r>
                    <w:rPr>
                      <w:noProof/>
                      <w:lang w:eastAsia="x-none"/>
                    </w:rPr>
                    <w:drawing>
                      <wp:inline distT="0" distB="0" distL="0" distR="0" wp14:anchorId="31316482" wp14:editId="4EE99D00">
                        <wp:extent cx="95250" cy="180975"/>
                        <wp:effectExtent l="0" t="0" r="0"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even}, {</w:t>
                  </w:r>
                  <w:r>
                    <w:rPr>
                      <w:u w:val="single"/>
                      <w:lang w:eastAsia="x-none"/>
                    </w:rPr>
                    <w:t>Y</w:t>
                  </w:r>
                  <w:r>
                    <w:rPr>
                      <w:lang w:eastAsia="x-none"/>
                    </w:rPr>
                    <w:t xml:space="preserve">, if </w:t>
                  </w:r>
                  <w:r>
                    <w:rPr>
                      <w:noProof/>
                      <w:lang w:eastAsia="x-none"/>
                    </w:rPr>
                    <w:drawing>
                      <wp:inline distT="0" distB="0" distL="0" distR="0" wp14:anchorId="7338F7AB" wp14:editId="6B823FD3">
                        <wp:extent cx="95250" cy="180975"/>
                        <wp:effectExtent l="0" t="0" r="0"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odd}</w:t>
                  </w:r>
                </w:p>
              </w:tc>
            </w:tr>
            <w:tr w:rsidR="00273DF3" w14:paraId="2BD7D439"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7819D87" w14:textId="77777777" w:rsidR="00273DF3" w:rsidRDefault="00273DF3" w:rsidP="00273DF3">
                  <w:pPr>
                    <w:spacing w:after="0"/>
                  </w:pPr>
                  <w:r>
                    <w:rPr>
                      <w:lang w:eastAsia="x-none"/>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506E2" w14:textId="77777777" w:rsidR="00273DF3" w:rsidRDefault="00273DF3" w:rsidP="00273DF3">
                  <w:pPr>
                    <w:spacing w:after="0"/>
                  </w:pPr>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5C07A" w14:textId="77777777" w:rsidR="00273DF3" w:rsidRDefault="00273DF3" w:rsidP="00273DF3">
                  <w:pPr>
                    <w:spacing w:after="0"/>
                  </w:pPr>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5E0E4" w14:textId="77777777" w:rsidR="00273DF3" w:rsidRDefault="00273DF3" w:rsidP="00273DF3">
                  <w:pPr>
                    <w:spacing w:after="0"/>
                  </w:pPr>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149C5" w14:textId="77777777" w:rsidR="00273DF3" w:rsidRDefault="00273DF3" w:rsidP="00273DF3">
                  <w:pPr>
                    <w:spacing w:after="0"/>
                  </w:pPr>
                  <w:r>
                    <w:rPr>
                      <w:lang w:eastAsia="x-none"/>
                    </w:rPr>
                    <w:t xml:space="preserve">{0, if </w:t>
                  </w:r>
                  <w:r>
                    <w:rPr>
                      <w:noProof/>
                      <w:lang w:eastAsia="x-none"/>
                    </w:rPr>
                    <w:drawing>
                      <wp:inline distT="0" distB="0" distL="0" distR="0" wp14:anchorId="7ED76049" wp14:editId="2795BA3F">
                        <wp:extent cx="95250" cy="180975"/>
                        <wp:effectExtent l="0" t="0" r="0" b="0"/>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even}, {</w:t>
                  </w:r>
                  <w:r>
                    <w:rPr>
                      <w:u w:val="single"/>
                      <w:lang w:eastAsia="x-none"/>
                    </w:rPr>
                    <w:t>Y</w:t>
                  </w:r>
                  <w:r>
                    <w:rPr>
                      <w:lang w:eastAsia="x-none"/>
                    </w:rPr>
                    <w:t xml:space="preserve">, if </w:t>
                  </w:r>
                  <w:r>
                    <w:rPr>
                      <w:noProof/>
                      <w:lang w:eastAsia="x-none"/>
                    </w:rPr>
                    <w:drawing>
                      <wp:inline distT="0" distB="0" distL="0" distR="0" wp14:anchorId="3616C1C1" wp14:editId="2213CBCD">
                        <wp:extent cx="95250" cy="180975"/>
                        <wp:effectExtent l="0" t="0" r="0" b="0"/>
                        <wp:docPr id="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odd}</w:t>
                  </w:r>
                </w:p>
              </w:tc>
            </w:tr>
            <w:tr w:rsidR="00273DF3" w14:paraId="0E02B50B"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1F55764" w14:textId="77777777" w:rsidR="00273DF3" w:rsidRDefault="00273DF3" w:rsidP="00273DF3">
                  <w:pPr>
                    <w:spacing w:after="0"/>
                  </w:pPr>
                  <w:r>
                    <w:rPr>
                      <w:lang w:eastAsia="x-none"/>
                    </w:rPr>
                    <w:lastRenderedPageBreak/>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65226" w14:textId="77777777" w:rsidR="00273DF3" w:rsidRDefault="00273DF3" w:rsidP="00273DF3">
                  <w:pPr>
                    <w:spacing w:after="0"/>
                  </w:pP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A45D6" w14:textId="77777777" w:rsidR="00273DF3" w:rsidRDefault="00273DF3" w:rsidP="00273DF3">
                  <w:pPr>
                    <w:spacing w:after="0"/>
                  </w:pPr>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5E7E7" w14:textId="77777777" w:rsidR="00273DF3" w:rsidRDefault="00273DF3" w:rsidP="00273DF3">
                  <w:pPr>
                    <w:spacing w:after="0"/>
                  </w:pPr>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5E557F" w14:textId="77777777" w:rsidR="00273DF3" w:rsidRDefault="00273DF3" w:rsidP="00273DF3">
                  <w:pPr>
                    <w:spacing w:after="0"/>
                  </w:pPr>
                  <w:r>
                    <w:rPr>
                      <w:lang w:eastAsia="x-none"/>
                    </w:rPr>
                    <w:t>0</w:t>
                  </w:r>
                </w:p>
              </w:tc>
            </w:tr>
            <w:tr w:rsidR="00273DF3" w14:paraId="5F5195EE"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8E81A8D" w14:textId="77777777" w:rsidR="00273DF3" w:rsidRDefault="00273DF3" w:rsidP="00273DF3">
                  <w:pPr>
                    <w:spacing w:after="0"/>
                  </w:pPr>
                  <w:r>
                    <w:rPr>
                      <w:lang w:eastAsia="x-none"/>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F4581" w14:textId="77777777" w:rsidR="00273DF3" w:rsidRDefault="00273DF3" w:rsidP="00273DF3">
                  <w:pPr>
                    <w:spacing w:after="0"/>
                  </w:pP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A14C5" w14:textId="77777777" w:rsidR="00273DF3" w:rsidRDefault="00273DF3" w:rsidP="00273DF3">
                  <w:pPr>
                    <w:spacing w:after="0"/>
                  </w:pPr>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B982B" w14:textId="77777777" w:rsidR="00273DF3" w:rsidRDefault="00273DF3" w:rsidP="00273DF3">
                  <w:pPr>
                    <w:spacing w:after="0"/>
                  </w:pPr>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971DA" w14:textId="77777777" w:rsidR="00273DF3" w:rsidRDefault="00273DF3" w:rsidP="00273DF3">
                  <w:pPr>
                    <w:spacing w:after="0"/>
                  </w:pPr>
                  <w:r>
                    <w:rPr>
                      <w:lang w:eastAsia="x-none"/>
                    </w:rPr>
                    <w:t xml:space="preserve">{0, if </w:t>
                  </w:r>
                  <w:r>
                    <w:rPr>
                      <w:noProof/>
                      <w:lang w:eastAsia="x-none"/>
                    </w:rPr>
                    <w:drawing>
                      <wp:inline distT="0" distB="0" distL="0" distR="0" wp14:anchorId="6C7E4446" wp14:editId="430E123D">
                        <wp:extent cx="95250" cy="180975"/>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xml:space="preserve"> is even}, {7, if </w:t>
                  </w:r>
                  <w:r>
                    <w:rPr>
                      <w:noProof/>
                      <w:lang w:eastAsia="x-none"/>
                    </w:rPr>
                    <w:drawing>
                      <wp:inline distT="0" distB="0" distL="0" distR="0" wp14:anchorId="0DDE7BB7" wp14:editId="2B3CCEE2">
                        <wp:extent cx="95250" cy="180975"/>
                        <wp:effectExtent l="0" t="0" r="0" b="0"/>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odd}</w:t>
                  </w:r>
                </w:p>
              </w:tc>
            </w:tr>
            <w:tr w:rsidR="00273DF3" w14:paraId="4C55A328"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F1AE37" w14:textId="77777777" w:rsidR="00273DF3" w:rsidRDefault="00273DF3" w:rsidP="00273DF3">
                  <w:pPr>
                    <w:spacing w:after="0"/>
                  </w:pPr>
                  <w:r>
                    <w:rPr>
                      <w:lang w:eastAsia="x-none"/>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55D41" w14:textId="77777777" w:rsidR="00273DF3" w:rsidRDefault="00273DF3" w:rsidP="00273DF3">
                  <w:pPr>
                    <w:spacing w:after="0"/>
                  </w:pP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76851" w14:textId="77777777" w:rsidR="00273DF3" w:rsidRDefault="00273DF3" w:rsidP="00273DF3">
                  <w:pPr>
                    <w:spacing w:after="0"/>
                  </w:pPr>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9E63C" w14:textId="77777777" w:rsidR="00273DF3" w:rsidRDefault="00273DF3" w:rsidP="00273DF3">
                  <w:pPr>
                    <w:spacing w:after="0"/>
                  </w:pPr>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25A79" w14:textId="77777777" w:rsidR="00273DF3" w:rsidRDefault="00273DF3" w:rsidP="00273DF3">
                  <w:pPr>
                    <w:spacing w:after="0"/>
                  </w:pPr>
                  <w:r>
                    <w:rPr>
                      <w:lang w:eastAsia="x-none"/>
                    </w:rPr>
                    <w:t xml:space="preserve">{0, if </w:t>
                  </w:r>
                  <w:r>
                    <w:rPr>
                      <w:noProof/>
                      <w:lang w:eastAsia="x-none"/>
                    </w:rPr>
                    <w:drawing>
                      <wp:inline distT="0" distB="0" distL="0" distR="0" wp14:anchorId="56D97ECE" wp14:editId="70E28258">
                        <wp:extent cx="95250" cy="180975"/>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even}, {</w:t>
                  </w:r>
                  <w:r>
                    <w:rPr>
                      <w:u w:val="single"/>
                      <w:lang w:eastAsia="x-none"/>
                    </w:rPr>
                    <w:t>Y</w:t>
                  </w:r>
                  <w:r>
                    <w:rPr>
                      <w:lang w:eastAsia="x-none"/>
                    </w:rPr>
                    <w:t xml:space="preserve">, if </w:t>
                  </w:r>
                  <w:r>
                    <w:rPr>
                      <w:noProof/>
                      <w:lang w:eastAsia="x-none"/>
                    </w:rPr>
                    <w:drawing>
                      <wp:inline distT="0" distB="0" distL="0" distR="0" wp14:anchorId="3CAF5E2F" wp14:editId="2EBD006D">
                        <wp:extent cx="95250" cy="18097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eastAsia="x-none"/>
                    </w:rPr>
                    <w:t> is odd}</w:t>
                  </w:r>
                </w:p>
              </w:tc>
            </w:tr>
            <w:tr w:rsidR="00273DF3" w14:paraId="5652A39B"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C610F26" w14:textId="77777777" w:rsidR="00273DF3" w:rsidRDefault="00273DF3" w:rsidP="00273DF3">
                  <w:pPr>
                    <w:spacing w:after="0"/>
                  </w:pPr>
                  <w:r>
                    <w:rPr>
                      <w:lang w:eastAsia="x-none"/>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EE193" w14:textId="77777777" w:rsidR="00273DF3" w:rsidRDefault="00273DF3" w:rsidP="00273DF3">
                  <w:pPr>
                    <w:spacing w:after="0"/>
                  </w:pPr>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083CB" w14:textId="77777777" w:rsidR="00273DF3" w:rsidRDefault="00273DF3" w:rsidP="00273DF3">
                  <w:pPr>
                    <w:spacing w:after="0"/>
                  </w:pPr>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CCFD9" w14:textId="77777777" w:rsidR="00273DF3" w:rsidRDefault="00273DF3" w:rsidP="00273DF3">
                  <w:pPr>
                    <w:spacing w:after="0"/>
                  </w:pPr>
                  <w:r>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EA527" w14:textId="77777777" w:rsidR="00273DF3" w:rsidRDefault="00273DF3" w:rsidP="00273DF3">
                  <w:pPr>
                    <w:spacing w:after="0"/>
                  </w:pPr>
                  <w:r>
                    <w:rPr>
                      <w:lang w:eastAsia="x-none"/>
                    </w:rPr>
                    <w:t>0</w:t>
                  </w:r>
                </w:p>
              </w:tc>
            </w:tr>
            <w:tr w:rsidR="00273DF3" w14:paraId="5F0694AD"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B5B545D" w14:textId="77777777" w:rsidR="00273DF3" w:rsidRDefault="00273DF3" w:rsidP="00273DF3">
                  <w:pPr>
                    <w:spacing w:after="0"/>
                  </w:pPr>
                  <w:r>
                    <w:rPr>
                      <w:lang w:eastAsia="x-none"/>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05292" w14:textId="77777777" w:rsidR="00273DF3" w:rsidRDefault="00273DF3" w:rsidP="00273DF3">
                  <w:pPr>
                    <w:spacing w:after="0"/>
                  </w:pPr>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C7C43" w14:textId="77777777" w:rsidR="00273DF3" w:rsidRDefault="00273DF3" w:rsidP="00273DF3">
                  <w:pPr>
                    <w:spacing w:after="0"/>
                  </w:pPr>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7EC49" w14:textId="77777777" w:rsidR="00273DF3" w:rsidRDefault="00273DF3" w:rsidP="00273DF3">
                  <w:pPr>
                    <w:spacing w:after="0"/>
                  </w:pPr>
                  <w:r>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06D1D" w14:textId="77777777" w:rsidR="00273DF3" w:rsidRDefault="00273DF3" w:rsidP="00273DF3">
                  <w:pPr>
                    <w:spacing w:after="0"/>
                  </w:pPr>
                  <w:r>
                    <w:rPr>
                      <w:lang w:eastAsia="x-none"/>
                    </w:rPr>
                    <w:t>0</w:t>
                  </w:r>
                </w:p>
              </w:tc>
            </w:tr>
            <w:tr w:rsidR="00273DF3" w14:paraId="38B58075"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A8291F5" w14:textId="77777777" w:rsidR="00273DF3" w:rsidRDefault="00273DF3" w:rsidP="00273DF3">
                  <w:pPr>
                    <w:spacing w:after="0"/>
                  </w:pPr>
                  <w:r>
                    <w:rPr>
                      <w:lang w:eastAsia="x-none"/>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262711" w14:textId="77777777" w:rsidR="00273DF3" w:rsidRDefault="00273DF3" w:rsidP="00273DF3">
                  <w:pPr>
                    <w:spacing w:after="0"/>
                  </w:pPr>
                  <w:r>
                    <w:rPr>
                      <w:lang w:eastAsia="x-none"/>
                    </w:rPr>
                    <w:t>Reserved</w:t>
                  </w:r>
                </w:p>
              </w:tc>
            </w:tr>
            <w:tr w:rsidR="00273DF3" w14:paraId="286EF3DE" w14:textId="77777777" w:rsidTr="00532158">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60DD4B5" w14:textId="77777777" w:rsidR="00273DF3" w:rsidRDefault="00273DF3" w:rsidP="00273DF3">
                  <w:pPr>
                    <w:spacing w:after="0"/>
                  </w:pPr>
                  <w:r>
                    <w:rPr>
                      <w:lang w:eastAsia="x-none"/>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5F32D" w14:textId="77777777" w:rsidR="00273DF3" w:rsidRDefault="00273DF3" w:rsidP="00273DF3">
                  <w:pPr>
                    <w:spacing w:after="0"/>
                  </w:pPr>
                  <w:r>
                    <w:rPr>
                      <w:lang w:eastAsia="x-none"/>
                    </w:rPr>
                    <w:t>Reserved</w:t>
                  </w:r>
                </w:p>
              </w:tc>
            </w:tr>
          </w:tbl>
          <w:p w14:paraId="23E22831" w14:textId="77777777" w:rsidR="00703E16" w:rsidRPr="00703E16" w:rsidRDefault="00703E16" w:rsidP="00273DF3">
            <w:pPr>
              <w:spacing w:before="0" w:after="0" w:line="240" w:lineRule="auto"/>
            </w:pPr>
          </w:p>
        </w:tc>
      </w:tr>
    </w:tbl>
    <w:p w14:paraId="4BE8DA32" w14:textId="77777777" w:rsidR="00703E16" w:rsidRDefault="00703E16" w:rsidP="00BE0A68"/>
    <w:p w14:paraId="1EB53FBE" w14:textId="6675AD77" w:rsidR="00BE0A68" w:rsidRPr="00E87656" w:rsidRDefault="00125643" w:rsidP="002661F4">
      <w:r w:rsidRPr="00BE0A68">
        <w:t xml:space="preserve">The main issues </w:t>
      </w:r>
      <w:r w:rsidR="00F261D9" w:rsidRPr="00BE0A68">
        <w:t>discussed in the following section</w:t>
      </w:r>
      <w:r w:rsidR="00161A02">
        <w:t>s</w:t>
      </w:r>
      <w:r w:rsidR="00F261D9" w:rsidRPr="00BE0A68">
        <w:t xml:space="preserve"> </w:t>
      </w:r>
      <w:r w:rsidR="00161A02">
        <w:t xml:space="preserve">are </w:t>
      </w:r>
      <w:r w:rsidR="00EA11F0" w:rsidRPr="00BE0A68">
        <w:t>supported SSB transmission patterns (within a slot and within SSB periodicity)</w:t>
      </w:r>
      <w:r w:rsidR="00D804A7" w:rsidRPr="00BE0A68">
        <w:t xml:space="preserve">, </w:t>
      </w:r>
      <w:r w:rsidR="00B026FA">
        <w:t xml:space="preserve">CORESET#0 </w:t>
      </w:r>
      <w:r w:rsidR="00440433">
        <w:t xml:space="preserve">and SS#0 </w:t>
      </w:r>
      <w:r w:rsidR="00B026FA">
        <w:t xml:space="preserve">configurations, </w:t>
      </w:r>
      <w:r w:rsidR="00D804A7" w:rsidRPr="00BE0A68">
        <w:t xml:space="preserve">PRACH related issues, and discovery </w:t>
      </w:r>
      <w:r w:rsidR="002818DD" w:rsidRPr="00BE0A68">
        <w:t>reference signal (DRS) related operation</w:t>
      </w:r>
      <w:r w:rsidR="00F261D9" w:rsidRPr="00BE0A68">
        <w:t>s</w:t>
      </w:r>
      <w:r w:rsidR="002818DD" w:rsidRPr="00BE0A68">
        <w:t xml:space="preserve">. </w:t>
      </w:r>
    </w:p>
    <w:p w14:paraId="738348E6" w14:textId="71551FA8" w:rsidR="00AE6557" w:rsidRDefault="00667982" w:rsidP="00AE6557">
      <w:pPr>
        <w:pStyle w:val="Heading1"/>
        <w:rPr>
          <w:lang w:val="en-US"/>
        </w:rPr>
      </w:pPr>
      <w:r>
        <w:rPr>
          <w:lang w:val="en-US"/>
        </w:rPr>
        <w:t>Discussion on Initial Access Aspects</w:t>
      </w:r>
    </w:p>
    <w:p w14:paraId="7C9CB7E7" w14:textId="116785BE" w:rsidR="00E256D6" w:rsidRDefault="00F6403B" w:rsidP="00E256D6">
      <w:pPr>
        <w:pStyle w:val="Heading2"/>
      </w:pPr>
      <w:r>
        <w:t>SSB Slot Positions</w:t>
      </w:r>
    </w:p>
    <w:p w14:paraId="1BF97CCF" w14:textId="30D394DB" w:rsidR="004D4188" w:rsidRDefault="001F0D52" w:rsidP="00D43FC0">
      <w:pPr>
        <w:spacing w:line="257" w:lineRule="auto"/>
        <w:jc w:val="both"/>
      </w:pPr>
      <w:r>
        <w:t>Among the options</w:t>
      </w:r>
      <w:r w:rsidR="00D401A5">
        <w:t>, (Alt A, B, and C) agreed to be considered for 480 and 960 kHz SSB</w:t>
      </w:r>
      <w:r w:rsidR="006A425E">
        <w:t xml:space="preserve"> slot patterns</w:t>
      </w:r>
      <w:r w:rsidR="00D43FC0">
        <w:t xml:space="preserve">, our preference is to support Alternative A, which is non-contiguous mapping of SSB slots with N </w:t>
      </w:r>
      <w:r w:rsidR="00586F39">
        <w:t>= 2</w:t>
      </w:r>
      <w:r w:rsidR="00D43FC0">
        <w:t xml:space="preserve"> slot gap (slots that do not contain SSB) every M </w:t>
      </w:r>
      <w:r w:rsidR="00586F39">
        <w:t>= 8</w:t>
      </w:r>
      <w:r w:rsidR="00D43FC0">
        <w:t xml:space="preserve"> slots that contain SSB</w:t>
      </w:r>
      <w:r w:rsidR="00F01F7D">
        <w:t xml:space="preserve"> and applying the </w:t>
      </w:r>
      <w:r w:rsidR="00D43FC0">
        <w:t>same pattern to 480kHz and 960kHz (</w:t>
      </w:r>
      <w:proofErr w:type="spellStart"/>
      <w:r w:rsidR="00D43FC0">
        <w:t>i.e</w:t>
      </w:r>
      <w:proofErr w:type="spellEnd"/>
      <w:r w:rsidR="00D43FC0">
        <w:t xml:space="preserve"> same N and M for 480 and 960 kHz)</w:t>
      </w:r>
      <w:r w:rsidR="00586F39">
        <w:t>.</w:t>
      </w:r>
      <w:r w:rsidR="006234F7">
        <w:t xml:space="preserve"> </w:t>
      </w:r>
    </w:p>
    <w:p w14:paraId="2E1A8B01" w14:textId="34A719B3" w:rsidR="00B76098" w:rsidRDefault="002D2186" w:rsidP="00D43FC0">
      <w:pPr>
        <w:spacing w:line="257" w:lineRule="auto"/>
        <w:jc w:val="both"/>
      </w:pPr>
      <w:r>
        <w:t xml:space="preserve">While </w:t>
      </w:r>
      <w:r w:rsidR="00AE7ABE">
        <w:t xml:space="preserve">120 kHz SSB patterns allow </w:t>
      </w:r>
      <w:r w:rsidR="005930C8">
        <w:t xml:space="preserve">short control signaling to be sent </w:t>
      </w:r>
      <w:r w:rsidR="00705D96">
        <w:t xml:space="preserve">in the same slot </w:t>
      </w:r>
      <w:r w:rsidR="00A1671B">
        <w:t>that contains SSB</w:t>
      </w:r>
      <w:r w:rsidR="00705D96">
        <w:t xml:space="preserve">, for 480 kHz and 960 kHz, </w:t>
      </w:r>
      <w:r w:rsidR="002A1053">
        <w:t xml:space="preserve">this will not be possible due to </w:t>
      </w:r>
      <w:r w:rsidR="0059043D">
        <w:t>Tx-Rx switching time required</w:t>
      </w:r>
      <w:r w:rsidR="00007550">
        <w:t xml:space="preserve"> and short time duration for the slots.</w:t>
      </w:r>
      <w:r w:rsidR="001B4D3B">
        <w:t xml:space="preserve"> Therefore, we strong</w:t>
      </w:r>
      <w:r w:rsidR="00E86DF1">
        <w:t>ly</w:t>
      </w:r>
      <w:r w:rsidR="001B4D3B">
        <w:t xml:space="preserve"> believe there is a need to support some gap slots</w:t>
      </w:r>
      <w:r w:rsidR="00C70E9F">
        <w:t xml:space="preserve"> </w:t>
      </w:r>
      <w:r w:rsidR="00E14E7D">
        <w:t>to allow uplink transmission every few SSB carrying slots.</w:t>
      </w:r>
      <w:r w:rsidR="004D4188">
        <w:t xml:space="preserve"> Additionally, it would have been more beneficial to align the SSB pattern such that they are more compatible with PRACH RO patterns</w:t>
      </w:r>
      <w:r w:rsidR="005C37D1">
        <w:t xml:space="preserve">. However, given that </w:t>
      </w:r>
      <w:proofErr w:type="gramStart"/>
      <w:r w:rsidR="005C37D1">
        <w:t>particular SSB</w:t>
      </w:r>
      <w:proofErr w:type="gramEnd"/>
      <w:r w:rsidR="005C37D1">
        <w:t xml:space="preserve"> pattern is no longer considered, </w:t>
      </w:r>
      <w:r w:rsidR="007B0DA3">
        <w:t xml:space="preserve">we believe keeping the slot pattern </w:t>
      </w:r>
      <w:r w:rsidR="00393575">
        <w:t xml:space="preserve">as </w:t>
      </w:r>
      <w:r w:rsidR="007B0DA3">
        <w:t>simple</w:t>
      </w:r>
      <w:r w:rsidR="00CE6059">
        <w:t xml:space="preserve"> as possible should </w:t>
      </w:r>
      <w:r w:rsidR="00393575">
        <w:t xml:space="preserve">be </w:t>
      </w:r>
      <w:r w:rsidR="00FB54D4">
        <w:t xml:space="preserve">the </w:t>
      </w:r>
      <w:r w:rsidR="00100112">
        <w:t>design criteria</w:t>
      </w:r>
      <w:r w:rsidR="0021252B">
        <w:t xml:space="preserve"> </w:t>
      </w:r>
      <w:r w:rsidR="007007E7">
        <w:t>for both 480 kHz and 960 kHz.</w:t>
      </w:r>
      <w:r w:rsidR="00847A43">
        <w:t xml:space="preserve"> </w:t>
      </w:r>
      <w:r w:rsidR="00B76098">
        <w:t xml:space="preserve">As such, </w:t>
      </w:r>
      <w:r w:rsidR="002C7A77">
        <w:t>using the completely identical slot configuration</w:t>
      </w:r>
      <w:r w:rsidR="00847A43">
        <w:t xml:space="preserve">, </w:t>
      </w:r>
      <w:proofErr w:type="gramStart"/>
      <w:r w:rsidR="00847A43">
        <w:t>i.e.</w:t>
      </w:r>
      <w:proofErr w:type="gramEnd"/>
      <w:r w:rsidR="00847A43">
        <w:t xml:space="preserve"> same N and M values for 480 and 960 kHz, is preferred.</w:t>
      </w:r>
    </w:p>
    <w:p w14:paraId="5084A4C5" w14:textId="7118080E" w:rsidR="5A02984D" w:rsidRPr="00ED18D1" w:rsidRDefault="00847A43" w:rsidP="006754CE">
      <w:pPr>
        <w:spacing w:line="257" w:lineRule="auto"/>
        <w:jc w:val="both"/>
        <w:rPr>
          <w:rFonts w:eastAsia="Times New Roman"/>
          <w:lang w:val="en-GB"/>
        </w:rPr>
      </w:pPr>
      <w:r>
        <w:t xml:space="preserve">If we consider supporting </w:t>
      </w:r>
      <w:r w:rsidR="004108A0">
        <w:t>short control signal transmission (and even possibly urgent uplink transmission</w:t>
      </w:r>
      <w:r w:rsidR="00BF5B88">
        <w:t>s</w:t>
      </w:r>
      <w:r w:rsidR="004108A0">
        <w:t xml:space="preserve">) and </w:t>
      </w:r>
      <w:r w:rsidR="00200333">
        <w:t xml:space="preserve">simplifying the design with unified design for 480 and 960 kHz, alternative A is the </w:t>
      </w:r>
      <w:r w:rsidR="00733C2A">
        <w:t>clear choice among the options available.</w:t>
      </w:r>
      <w:r w:rsidR="00631FBC">
        <w:t xml:space="preserve"> </w:t>
      </w:r>
      <w:r w:rsidR="00631FBC">
        <w:rPr>
          <w:rFonts w:eastAsia="Times New Roman"/>
          <w:lang w:val="en-GB"/>
        </w:rPr>
        <w:t>The p</w:t>
      </w:r>
      <w:r w:rsidR="5A02984D" w:rsidRPr="00ED18D1">
        <w:rPr>
          <w:rFonts w:eastAsia="Times New Roman"/>
          <w:lang w:val="en-GB"/>
        </w:rPr>
        <w:t>ropose</w:t>
      </w:r>
      <w:r w:rsidR="00B6492D">
        <w:rPr>
          <w:rFonts w:eastAsia="Times New Roman"/>
          <w:lang w:val="en-GB"/>
        </w:rPr>
        <w:t>d</w:t>
      </w:r>
      <w:r w:rsidR="00113B31" w:rsidRPr="00ED18D1">
        <w:rPr>
          <w:rFonts w:eastAsia="Times New Roman"/>
          <w:lang w:val="en-GB"/>
        </w:rPr>
        <w:t xml:space="preserve"> SSB </w:t>
      </w:r>
      <w:r w:rsidR="00B76B18" w:rsidRPr="00ED18D1" w:rsidDel="00644B4D">
        <w:rPr>
          <w:rFonts w:eastAsia="Times New Roman"/>
          <w:lang w:val="en-GB"/>
        </w:rPr>
        <w:t>slot pattern</w:t>
      </w:r>
      <w:r w:rsidR="00756440" w:rsidRPr="00ED18D1" w:rsidDel="00644B4D">
        <w:rPr>
          <w:rFonts w:eastAsia="Times New Roman"/>
          <w:lang w:val="en-GB"/>
        </w:rPr>
        <w:t xml:space="preserve"> </w:t>
      </w:r>
      <w:r w:rsidR="00B6492D">
        <w:rPr>
          <w:rFonts w:eastAsia="Times New Roman"/>
          <w:lang w:val="en-GB"/>
        </w:rPr>
        <w:t>is</w:t>
      </w:r>
      <w:r w:rsidR="462237AE" w:rsidRPr="00ED18D1">
        <w:rPr>
          <w:rFonts w:eastAsia="Times New Roman"/>
          <w:lang w:val="en-GB"/>
        </w:rPr>
        <w:t xml:space="preserve"> shown in </w:t>
      </w:r>
      <w:r w:rsidR="00D36C46" w:rsidRPr="00ED18D1">
        <w:rPr>
          <w:rFonts w:eastAsia="Times New Roman"/>
          <w:lang w:val="en-GB"/>
        </w:rPr>
        <w:fldChar w:fldCharType="begin"/>
      </w:r>
      <w:r w:rsidR="00D36C46" w:rsidRPr="00ED18D1">
        <w:rPr>
          <w:rFonts w:eastAsia="Times New Roman"/>
          <w:lang w:val="en-GB"/>
        </w:rPr>
        <w:instrText xml:space="preserve"> REF _Ref68623733 \h </w:instrText>
      </w:r>
      <w:r w:rsidR="00154031" w:rsidRPr="00ED18D1">
        <w:rPr>
          <w:rFonts w:eastAsia="Times New Roman"/>
          <w:lang w:val="en-GB"/>
        </w:rPr>
        <w:instrText xml:space="preserve"> \* MERGEFORMAT </w:instrText>
      </w:r>
      <w:r w:rsidR="00D36C46" w:rsidRPr="00ED18D1">
        <w:rPr>
          <w:rFonts w:eastAsia="Times New Roman"/>
          <w:lang w:val="en-GB"/>
        </w:rPr>
      </w:r>
      <w:r w:rsidR="00D36C46" w:rsidRPr="00ED18D1">
        <w:rPr>
          <w:rFonts w:eastAsia="Times New Roman"/>
          <w:lang w:val="en-GB"/>
        </w:rPr>
        <w:fldChar w:fldCharType="separate"/>
      </w:r>
      <w:r w:rsidR="005615C3" w:rsidRPr="005615C3">
        <w:rPr>
          <w:rFonts w:eastAsia="Times New Roman"/>
          <w:lang w:val="en-GB"/>
        </w:rPr>
        <w:t>Figure 1</w:t>
      </w:r>
      <w:r w:rsidR="00D36C46" w:rsidRPr="00ED18D1">
        <w:rPr>
          <w:rFonts w:eastAsia="Times New Roman"/>
          <w:lang w:val="en-GB"/>
        </w:rPr>
        <w:fldChar w:fldCharType="end"/>
      </w:r>
      <w:r w:rsidR="462237AE" w:rsidRPr="00ED18D1">
        <w:rPr>
          <w:rFonts w:eastAsia="Times New Roman"/>
          <w:lang w:val="en-GB"/>
        </w:rPr>
        <w:t xml:space="preserve">, where </w:t>
      </w:r>
      <w:r w:rsidR="00847143">
        <w:rPr>
          <w:rFonts w:eastAsia="Times New Roman"/>
          <w:lang w:val="en-GB"/>
        </w:rPr>
        <w:t>8</w:t>
      </w:r>
      <w:r w:rsidR="00847143" w:rsidRPr="00ED18D1">
        <w:rPr>
          <w:rFonts w:eastAsia="Times New Roman"/>
          <w:lang w:val="en-GB"/>
        </w:rPr>
        <w:t xml:space="preserve"> </w:t>
      </w:r>
      <w:r w:rsidR="462237AE" w:rsidRPr="00ED18D1">
        <w:rPr>
          <w:rFonts w:eastAsia="Times New Roman"/>
          <w:lang w:val="en-GB"/>
        </w:rPr>
        <w:t xml:space="preserve">consecutive (potentially) SSB containing slots </w:t>
      </w:r>
      <w:r w:rsidR="369ED549" w:rsidRPr="00ED18D1">
        <w:rPr>
          <w:rFonts w:eastAsia="Times New Roman"/>
          <w:lang w:val="en-GB"/>
        </w:rPr>
        <w:t xml:space="preserve">are </w:t>
      </w:r>
      <w:r w:rsidR="462237AE" w:rsidRPr="00ED18D1">
        <w:rPr>
          <w:rFonts w:eastAsia="Times New Roman"/>
          <w:lang w:val="en-GB"/>
        </w:rPr>
        <w:t xml:space="preserve">followed by </w:t>
      </w:r>
      <w:r w:rsidR="00847143">
        <w:rPr>
          <w:rFonts w:eastAsia="Times New Roman"/>
          <w:lang w:val="en-GB"/>
        </w:rPr>
        <w:t>2</w:t>
      </w:r>
      <w:r w:rsidR="00847143" w:rsidRPr="00ED18D1">
        <w:rPr>
          <w:rFonts w:eastAsia="Times New Roman"/>
          <w:lang w:val="en-GB"/>
        </w:rPr>
        <w:t xml:space="preserve"> </w:t>
      </w:r>
      <w:r w:rsidR="462237AE" w:rsidRPr="00ED18D1">
        <w:rPr>
          <w:rFonts w:eastAsia="Times New Roman"/>
          <w:lang w:val="en-GB"/>
        </w:rPr>
        <w:t>slot</w:t>
      </w:r>
      <w:r w:rsidR="00847143">
        <w:rPr>
          <w:rFonts w:eastAsia="Times New Roman"/>
          <w:lang w:val="en-GB"/>
        </w:rPr>
        <w:t>s</w:t>
      </w:r>
      <w:r w:rsidR="462237AE" w:rsidRPr="00ED18D1">
        <w:rPr>
          <w:rFonts w:eastAsia="Times New Roman"/>
          <w:lang w:val="en-GB"/>
        </w:rPr>
        <w:t xml:space="preserve"> that SSB cannot be transmitted on for 480 kHz</w:t>
      </w:r>
      <w:r w:rsidR="00847143">
        <w:rPr>
          <w:rFonts w:eastAsia="Times New Roman"/>
          <w:lang w:val="en-GB"/>
        </w:rPr>
        <w:t xml:space="preserve"> and 960 kHz</w:t>
      </w:r>
      <w:r w:rsidR="462237AE" w:rsidRPr="00ED18D1" w:rsidDel="00847143">
        <w:rPr>
          <w:rFonts w:eastAsia="Times New Roman"/>
          <w:lang w:val="en-GB"/>
        </w:rPr>
        <w:t>.</w:t>
      </w:r>
    </w:p>
    <w:p w14:paraId="16525A74" w14:textId="74177CEA" w:rsidR="00A1241F" w:rsidRDefault="00A1241F" w:rsidP="006C3761">
      <w:pPr>
        <w:keepNext/>
        <w:spacing w:line="257" w:lineRule="auto"/>
        <w:jc w:val="center"/>
      </w:pPr>
      <w:r>
        <w:object w:dxaOrig="12733" w:dyaOrig="4201" w14:anchorId="0BD3E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65pt" o:ole="">
            <v:imagedata r:id="rId24" o:title=""/>
          </v:shape>
          <o:OLEObject Type="Embed" ProgID="Visio.Drawing.15" ShapeID="_x0000_i1025" DrawAspect="Content" ObjectID="_1697631744" r:id="rId25"/>
        </w:object>
      </w:r>
    </w:p>
    <w:p w14:paraId="56B6FF86" w14:textId="71B939B5" w:rsidR="66CFC515" w:rsidRDefault="00D36C46" w:rsidP="006C3761">
      <w:pPr>
        <w:jc w:val="center"/>
      </w:pPr>
      <w:bookmarkStart w:id="2" w:name="_Ref68623733"/>
      <w:r>
        <w:t xml:space="preserve">Figure </w:t>
      </w:r>
      <w:r>
        <w:fldChar w:fldCharType="begin"/>
      </w:r>
      <w:r>
        <w:instrText>SEQ Figure \* ARABIC</w:instrText>
      </w:r>
      <w:r>
        <w:fldChar w:fldCharType="separate"/>
      </w:r>
      <w:r w:rsidR="005F04FC">
        <w:rPr>
          <w:noProof/>
        </w:rPr>
        <w:t>1</w:t>
      </w:r>
      <w:r>
        <w:fldChar w:fldCharType="end"/>
      </w:r>
      <w:bookmarkEnd w:id="2"/>
      <w:r>
        <w:t xml:space="preserve">: Proposed SSB slot pattern for SCS </w:t>
      </w:r>
      <w:r w:rsidR="005E4311">
        <w:t>480 kHz/960 kHz</w:t>
      </w:r>
      <w:r w:rsidR="005E4311" w:rsidDel="005E4311">
        <w:t xml:space="preserve"> </w:t>
      </w:r>
    </w:p>
    <w:p w14:paraId="660A0702" w14:textId="77777777" w:rsidR="008342F4" w:rsidRDefault="008342F4" w:rsidP="006C3761">
      <w:pPr>
        <w:jc w:val="center"/>
      </w:pPr>
    </w:p>
    <w:p w14:paraId="7354512D" w14:textId="0E2535C0" w:rsidR="0053588E" w:rsidRPr="003626EB" w:rsidRDefault="5CC185B8" w:rsidP="00EC07C1">
      <w:pPr>
        <w:jc w:val="both"/>
        <w:rPr>
          <w:b/>
          <w:bCs/>
        </w:rPr>
      </w:pPr>
      <w:r w:rsidRPr="544326BD">
        <w:rPr>
          <w:b/>
          <w:bCs/>
        </w:rPr>
        <w:lastRenderedPageBreak/>
        <w:t xml:space="preserve">Proposal </w:t>
      </w:r>
      <w:r w:rsidR="00DF7E3C">
        <w:rPr>
          <w:b/>
          <w:bCs/>
        </w:rPr>
        <w:t>1</w:t>
      </w:r>
      <w:r w:rsidRPr="544326BD">
        <w:rPr>
          <w:b/>
          <w:bCs/>
        </w:rPr>
        <w:t xml:space="preserve">: </w:t>
      </w:r>
    </w:p>
    <w:p w14:paraId="5A2E2EA4" w14:textId="19D7EA7D" w:rsidR="00F437E7" w:rsidRDefault="510AC34B" w:rsidP="00452FB5">
      <w:pPr>
        <w:pStyle w:val="ListParagraph"/>
        <w:numPr>
          <w:ilvl w:val="0"/>
          <w:numId w:val="59"/>
        </w:numPr>
        <w:jc w:val="both"/>
      </w:pPr>
      <w:r>
        <w:t xml:space="preserve">Consider SSB pattern in a slot with </w:t>
      </w:r>
      <w:r w:rsidR="00B42330">
        <w:t xml:space="preserve">8 </w:t>
      </w:r>
      <w:r>
        <w:t>SSB containing slots</w:t>
      </w:r>
      <w:r w:rsidR="22060738">
        <w:t>, each slot with 2 SSB position,</w:t>
      </w:r>
      <w:r>
        <w:t xml:space="preserve"> followed b</w:t>
      </w:r>
      <w:r w:rsidR="003C6BE5">
        <w:t xml:space="preserve">y </w:t>
      </w:r>
      <w:r w:rsidR="5F6996A4" w:rsidDel="004C1602">
        <w:t xml:space="preserve">2 non-SSB carrying slots for </w:t>
      </w:r>
      <w:r w:rsidR="5F6996A4">
        <w:t>480 kHz and 960kHz.</w:t>
      </w:r>
      <w:r w:rsidR="00F437E7">
        <w:t xml:space="preserve"> Supported value of n for 480/960kHz SSB slot pattern is </w:t>
      </w:r>
    </w:p>
    <w:p w14:paraId="086F5BC0" w14:textId="59DFF1C6" w:rsidR="00F2580A" w:rsidRDefault="35006536" w:rsidP="002A52C5">
      <w:pPr>
        <w:numPr>
          <w:ilvl w:val="1"/>
          <w:numId w:val="22"/>
        </w:numPr>
      </w:pPr>
      <w:r>
        <w:t>n</w:t>
      </w:r>
      <w:r w:rsidR="2D63DC3E">
        <w:t xml:space="preserve"> = </w:t>
      </w:r>
      <w:r w:rsidR="60DC182B">
        <w:t>{</w:t>
      </w:r>
      <w:r w:rsidR="10E2B38A">
        <w:t>0,1,2,</w:t>
      </w:r>
      <w:r w:rsidR="00D83D46">
        <w:t>3,</w:t>
      </w:r>
      <w:r w:rsidR="10E2B38A">
        <w:t>4,5,6,</w:t>
      </w:r>
      <w:r w:rsidR="00314662">
        <w:t>7,</w:t>
      </w:r>
      <w:r w:rsidR="10E2B38A" w:rsidDel="00314662">
        <w:t xml:space="preserve"> </w:t>
      </w:r>
      <w:r w:rsidR="10E2B38A">
        <w:t>10,</w:t>
      </w:r>
      <w:r w:rsidR="00314662">
        <w:t>11,</w:t>
      </w:r>
      <w:r w:rsidR="4F7BF0D8">
        <w:t>12,13,14,</w:t>
      </w:r>
      <w:r w:rsidR="00631751">
        <w:t>15,</w:t>
      </w:r>
      <w:r w:rsidR="10E2B38A">
        <w:t xml:space="preserve">16,17, 20,21,22, </w:t>
      </w:r>
      <w:r w:rsidR="00631751">
        <w:t>23,</w:t>
      </w:r>
      <w:r w:rsidR="10E2B38A">
        <w:t>24,25,26,</w:t>
      </w:r>
      <w:r w:rsidR="00712680">
        <w:t xml:space="preserve">27, </w:t>
      </w:r>
      <w:r w:rsidR="10E2B38A">
        <w:t>30</w:t>
      </w:r>
      <w:r w:rsidR="47AF2E9E">
        <w:t>,</w:t>
      </w:r>
      <w:r w:rsidR="00712680">
        <w:t>31,</w:t>
      </w:r>
      <w:r w:rsidR="353D70B4">
        <w:t>32,33,34,</w:t>
      </w:r>
      <w:r w:rsidR="00712680">
        <w:t>35,</w:t>
      </w:r>
      <w:r w:rsidR="353D70B4">
        <w:t>36,37</w:t>
      </w:r>
      <w:r w:rsidR="60DC182B">
        <w:t>}</w:t>
      </w:r>
      <w:r w:rsidR="3900FA3B">
        <w:t>,</w:t>
      </w:r>
      <w:r w:rsidR="60DC182B">
        <w:t xml:space="preserve"> {</w:t>
      </w:r>
      <w:r w:rsidR="353D70B4" w:rsidDel="005F0AFA">
        <w:t>40,</w:t>
      </w:r>
      <w:r w:rsidR="00903C07">
        <w:t xml:space="preserve"> </w:t>
      </w:r>
      <w:r w:rsidR="353D70B4" w:rsidDel="005F0AFA">
        <w:t>41</w:t>
      </w:r>
      <w:r w:rsidR="00903C07">
        <w:t>,</w:t>
      </w:r>
      <w:r w:rsidR="754444D3">
        <w:t>42,</w:t>
      </w:r>
      <w:r w:rsidR="3900FA3B">
        <w:t xml:space="preserve"> </w:t>
      </w:r>
      <w:r w:rsidR="00903C07">
        <w:t>43,</w:t>
      </w:r>
      <w:r w:rsidR="41D8A82A">
        <w:t>44,45,46,</w:t>
      </w:r>
      <w:r w:rsidR="00903C07">
        <w:t xml:space="preserve">47, </w:t>
      </w:r>
      <w:r w:rsidR="41D8A82A">
        <w:t>50,</w:t>
      </w:r>
      <w:r w:rsidR="0012285E">
        <w:t>51,</w:t>
      </w:r>
      <w:r w:rsidR="41D8A82A">
        <w:t>52,53,54,</w:t>
      </w:r>
      <w:r w:rsidR="0012285E">
        <w:t>55,</w:t>
      </w:r>
      <w:r w:rsidR="7502187A">
        <w:t xml:space="preserve">56,57, 60,61,62, </w:t>
      </w:r>
      <w:r w:rsidR="0012285E">
        <w:t>63,</w:t>
      </w:r>
      <w:r w:rsidR="7502187A">
        <w:t>64,65,66,</w:t>
      </w:r>
      <w:r w:rsidR="0012285E">
        <w:t xml:space="preserve">67, </w:t>
      </w:r>
      <w:r w:rsidR="7502187A">
        <w:t>70,</w:t>
      </w:r>
      <w:r w:rsidR="0012285E">
        <w:t>71,</w:t>
      </w:r>
      <w:r w:rsidR="7502187A">
        <w:t>72,73,74,</w:t>
      </w:r>
      <w:r w:rsidR="0012285E">
        <w:t xml:space="preserve"> 75,</w:t>
      </w:r>
      <w:r w:rsidR="7502187A">
        <w:t>76,77</w:t>
      </w:r>
      <w:r w:rsidR="60DC182B">
        <w:t>}</w:t>
      </w:r>
      <w:r w:rsidR="353D70B4">
        <w:t>.</w:t>
      </w:r>
    </w:p>
    <w:p w14:paraId="6B0280EB" w14:textId="7C0E24E3" w:rsidR="00391095" w:rsidRPr="00E70F6F" w:rsidRDefault="7904E0C0" w:rsidP="00452FB5">
      <w:pPr>
        <w:numPr>
          <w:ilvl w:val="1"/>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6758C186" w14:textId="2FA2343A" w:rsidR="0059106D" w:rsidRDefault="0059106D" w:rsidP="5E25132D">
      <w:pPr>
        <w:jc w:val="both"/>
      </w:pPr>
    </w:p>
    <w:p w14:paraId="03137B40" w14:textId="77777777" w:rsidR="00F6403B" w:rsidRDefault="00F6403B" w:rsidP="00F6403B">
      <w:pPr>
        <w:pStyle w:val="Heading2"/>
      </w:pPr>
      <w:bookmarkStart w:id="3" w:name="_Ref83979183"/>
      <w:r>
        <w:t>CORESET#0 and SS#0 Configuration</w:t>
      </w:r>
      <w:bookmarkEnd w:id="3"/>
    </w:p>
    <w:p w14:paraId="0CDE0822" w14:textId="7152B1E6" w:rsidR="136691F3" w:rsidRPr="00724E93" w:rsidRDefault="351065BC" w:rsidP="136691F3">
      <w:pPr>
        <w:jc w:val="both"/>
        <w:rPr>
          <w:b/>
          <w:u w:val="single"/>
        </w:rPr>
      </w:pPr>
      <w:r w:rsidRPr="00724E93">
        <w:rPr>
          <w:b/>
          <w:bCs/>
          <w:u w:val="single"/>
        </w:rPr>
        <w:t>CORESET#0 configuration</w:t>
      </w:r>
      <w:r w:rsidRPr="00724E93">
        <w:rPr>
          <w:b/>
          <w:bCs/>
        </w:rPr>
        <w:t xml:space="preserve"> </w:t>
      </w:r>
    </w:p>
    <w:p w14:paraId="74FF7536" w14:textId="3F454183" w:rsidR="002106CF" w:rsidRDefault="006A00C9" w:rsidP="00B8262E">
      <w:pPr>
        <w:jc w:val="both"/>
      </w:pPr>
      <w:r>
        <w:t>Th</w:t>
      </w:r>
      <w:r w:rsidR="003D19F2">
        <w:t>e support of 96 PRB CORESET#0 for 480 kHz and 960 kHz case have not been agreed yet</w:t>
      </w:r>
      <w:r w:rsidR="000E7112">
        <w:t>. 96 PRB CORESET in 480</w:t>
      </w:r>
      <w:r w:rsidR="00C10BE4">
        <w:t xml:space="preserve"> kHz</w:t>
      </w:r>
      <w:r w:rsidR="000E7112">
        <w:t xml:space="preserve"> </w:t>
      </w:r>
      <w:r w:rsidR="00347CE3">
        <w:t xml:space="preserve">and 960 </w:t>
      </w:r>
      <w:r w:rsidR="000E7112">
        <w:t xml:space="preserve">kHz </w:t>
      </w:r>
      <w:r w:rsidR="00347CE3">
        <w:t xml:space="preserve">corresponds to 552.96 </w:t>
      </w:r>
      <w:r w:rsidR="00C10BE4">
        <w:t xml:space="preserve">and </w:t>
      </w:r>
      <w:r w:rsidR="00347CE3">
        <w:t xml:space="preserve">MHz </w:t>
      </w:r>
      <w:r w:rsidR="00C10BE4">
        <w:t xml:space="preserve">1105.92 </w:t>
      </w:r>
      <w:proofErr w:type="spellStart"/>
      <w:r w:rsidR="00C10BE4">
        <w:t>MHz.</w:t>
      </w:r>
      <w:proofErr w:type="spellEnd"/>
      <w:r w:rsidR="00C10BE4">
        <w:t xml:space="preserve"> </w:t>
      </w:r>
      <w:r w:rsidR="00B4239C">
        <w:t xml:space="preserve">For the larger </w:t>
      </w:r>
      <w:r w:rsidR="002106CF">
        <w:t>subcarrier spacing</w:t>
      </w:r>
      <w:r w:rsidR="00B4239C">
        <w:t xml:space="preserve">, 480 kHz and 960 kHz, we expect </w:t>
      </w:r>
      <w:proofErr w:type="gramStart"/>
      <w:r w:rsidR="00B4239C">
        <w:t>these subcarrier</w:t>
      </w:r>
      <w:proofErr w:type="gramEnd"/>
      <w:r w:rsidR="00B4239C">
        <w:t xml:space="preserve"> spacing to be mainly targeting the largest bandwidths, 1.6 GHz and 2 GHz</w:t>
      </w:r>
      <w:r w:rsidR="00602757">
        <w:t>, respectively. For these cases, 96 PRB CORESET does not even correspond to 50% of the spectrum available.</w:t>
      </w:r>
      <w:r w:rsidR="00750BB2">
        <w:t xml:space="preserve"> Therefore, only supporting 24 PRB and 48 PRB which will only occupy small fraction of the expected bandwidth seem</w:t>
      </w:r>
      <w:r w:rsidR="00B5148B">
        <w:t>s</w:t>
      </w:r>
      <w:r w:rsidR="00750BB2">
        <w:t xml:space="preserve"> </w:t>
      </w:r>
      <w:r w:rsidR="00856100">
        <w:t>wasteful</w:t>
      </w:r>
      <w:r w:rsidR="002106CF">
        <w:t xml:space="preserve"> Therefore, </w:t>
      </w:r>
      <w:r w:rsidR="007764B4">
        <w:t xml:space="preserve">we think there is value in providing 96 PRB </w:t>
      </w:r>
      <w:r w:rsidR="00741733">
        <w:t>CORESET options for 480 and 960 kHz cases as well.</w:t>
      </w:r>
    </w:p>
    <w:p w14:paraId="6C4D61F6" w14:textId="21CA8E60" w:rsidR="00C40BB1" w:rsidRPr="00046FEB" w:rsidRDefault="5ECD2826" w:rsidP="1147C420">
      <w:pPr>
        <w:jc w:val="both"/>
        <w:rPr>
          <w:b/>
          <w:bCs/>
        </w:rPr>
      </w:pPr>
      <w:r w:rsidRPr="00046FEB">
        <w:rPr>
          <w:b/>
          <w:bCs/>
        </w:rPr>
        <w:t xml:space="preserve">Proposal </w:t>
      </w:r>
      <w:r w:rsidR="004B3393">
        <w:rPr>
          <w:b/>
          <w:bCs/>
        </w:rPr>
        <w:t>2</w:t>
      </w:r>
      <w:r w:rsidRPr="00046FEB">
        <w:rPr>
          <w:b/>
          <w:bCs/>
        </w:rPr>
        <w:t xml:space="preserve">: </w:t>
      </w:r>
    </w:p>
    <w:p w14:paraId="2DC6732C" w14:textId="2663AB5A" w:rsidR="00A662B1" w:rsidRPr="00C40BB1" w:rsidRDefault="15278CC8" w:rsidP="00724E93">
      <w:pPr>
        <w:pStyle w:val="ListParagraph"/>
        <w:numPr>
          <w:ilvl w:val="0"/>
          <w:numId w:val="59"/>
        </w:numPr>
        <w:jc w:val="both"/>
        <w:rPr>
          <w:rFonts w:eastAsia="Times New Roman"/>
        </w:rPr>
      </w:pPr>
      <w:r>
        <w:t>Support 96 PRB CORESET for {</w:t>
      </w:r>
      <w:r w:rsidR="38FB32C9">
        <w:t xml:space="preserve">SS/PBCH, PDCCH} equal to </w:t>
      </w:r>
      <w:r>
        <w:t xml:space="preserve">{480,480} and {960,960} kHz </w:t>
      </w:r>
      <w:r w:rsidR="0A78DB3E">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A78DB3E">
        <w:t>= {1, 2}</w:t>
      </w:r>
      <w:r w:rsidR="3D26C6FC">
        <w:t>.</w:t>
      </w:r>
    </w:p>
    <w:p w14:paraId="03A64FB4" w14:textId="1CCFAB37" w:rsidR="00376542" w:rsidRDefault="00376542" w:rsidP="00724E93">
      <w:pPr>
        <w:spacing w:line="259" w:lineRule="auto"/>
        <w:jc w:val="both"/>
      </w:pPr>
      <w:r>
        <w:t>With the assumption that 96 PRB CORESET will be supported by the CORESET#0 configuration in MIB. We f</w:t>
      </w:r>
      <w:r w:rsidR="005A6DD2">
        <w:t>urther analyze</w:t>
      </w:r>
      <w:r w:rsidR="00710407">
        <w:t>d</w:t>
      </w:r>
      <w:r w:rsidR="005A6DD2">
        <w:t xml:space="preserve"> how many states </w:t>
      </w:r>
      <w:r w:rsidR="000B46F8">
        <w:t xml:space="preserve">of </w:t>
      </w:r>
      <w:r w:rsidR="005A6DD2">
        <w:t xml:space="preserve">CORESET#0 </w:t>
      </w:r>
      <w:r w:rsidR="000B46F8">
        <w:t xml:space="preserve">configuration will be needed. </w:t>
      </w:r>
      <w:r w:rsidR="002A0305">
        <w:t>The number of states for CORESET#0 configuration is dependent on RB offset required to be supported for a given channel and synchronization raster design for FR2-2.</w:t>
      </w:r>
    </w:p>
    <w:p w14:paraId="445A0468" w14:textId="67BB9F7F" w:rsidR="00EF07A3" w:rsidRDefault="2D633961" w:rsidP="00D46AD2">
      <w:pPr>
        <w:spacing w:line="259" w:lineRule="auto"/>
        <w:jc w:val="both"/>
      </w:pPr>
      <w:r>
        <w:t xml:space="preserve">The </w:t>
      </w:r>
      <w:r w:rsidR="0A2DE825">
        <w:t xml:space="preserve">RB offset is the gap between the smallest RB index of the CORESET to the smallest RB index of the </w:t>
      </w:r>
      <w:r w:rsidR="416033D6">
        <w:t xml:space="preserve">occupied channel bandwidth. The exact values of the </w:t>
      </w:r>
      <w:r w:rsidR="1FE5BC27">
        <w:t>channel and synchronization raster are yet to be determined</w:t>
      </w:r>
      <w:r w:rsidR="00FC0099">
        <w:t xml:space="preserve"> in RAN4</w:t>
      </w:r>
      <w:r w:rsidR="1FE5BC27">
        <w:t>.</w:t>
      </w:r>
      <w:r w:rsidR="416033D6">
        <w:t xml:space="preserve"> </w:t>
      </w:r>
      <w:r w:rsidR="00F3140A">
        <w:t xml:space="preserve">However, we can still perform estimates based on </w:t>
      </w:r>
      <w:r w:rsidR="00233392">
        <w:t>contending proposals</w:t>
      </w:r>
      <w:r w:rsidR="00F0085A">
        <w:t xml:space="preserve"> for raster design</w:t>
      </w:r>
      <w:r w:rsidR="00233392">
        <w:t xml:space="preserve"> in RAN4</w:t>
      </w:r>
      <w:r w:rsidR="00F0085A">
        <w:t xml:space="preserve">. </w:t>
      </w:r>
      <w:r w:rsidR="00710407">
        <w:t>Based on internal analysis</w:t>
      </w:r>
      <w:r w:rsidR="004B2659">
        <w:t xml:space="preserve"> for 95% spect</w:t>
      </w:r>
      <w:r w:rsidR="008E5AC6">
        <w:t>rum utilization</w:t>
      </w:r>
      <w:r w:rsidR="7FA34698">
        <w:t xml:space="preserve"> (SU)</w:t>
      </w:r>
      <w:r w:rsidR="00710407">
        <w:t>, w</w:t>
      </w:r>
      <w:r w:rsidR="0022587A">
        <w:t xml:space="preserve">e believe </w:t>
      </w:r>
      <w:r w:rsidR="00DD25ED">
        <w:t xml:space="preserve">{0} RB offset for </w:t>
      </w:r>
      <w:r w:rsidR="004F2751">
        <w:t xml:space="preserve">all </w:t>
      </w:r>
      <w:r w:rsidR="004006F7">
        <w:t xml:space="preserve">multiplexing pattern 1 </w:t>
      </w:r>
      <w:r w:rsidR="00A12503">
        <w:t>entries</w:t>
      </w:r>
      <w:r w:rsidR="004006F7">
        <w:t xml:space="preserve"> for {120, 120} kHz</w:t>
      </w:r>
      <w:r w:rsidR="004A4703">
        <w:t>, {480, 480} kHz, and {960, 960} kHz</w:t>
      </w:r>
      <w:r w:rsidR="006362BD">
        <w:t xml:space="preserve"> is sufficient</w:t>
      </w:r>
      <w:r w:rsidR="00FA5609">
        <w:t xml:space="preserve">. For </w:t>
      </w:r>
      <w:r w:rsidR="001D7F99">
        <w:t xml:space="preserve">89% or 86.4% spectrum utilization, we believe {0} RB offset </w:t>
      </w:r>
      <w:r w:rsidR="00BA6509">
        <w:t xml:space="preserve">is sufficient </w:t>
      </w:r>
      <w:r w:rsidR="001D7F99">
        <w:t>for all multiplexing pattern 1 entries for {120, 120} kHz, {480, 480} kHz, and {960, 960} kHz</w:t>
      </w:r>
      <w:r w:rsidR="009E4399">
        <w:t>,</w:t>
      </w:r>
      <w:r w:rsidR="006362BD">
        <w:t xml:space="preserve"> with the exception to </w:t>
      </w:r>
      <w:r w:rsidR="004B28B7">
        <w:t xml:space="preserve">few </w:t>
      </w:r>
      <w:r w:rsidR="006362BD">
        <w:t xml:space="preserve">48 PRB </w:t>
      </w:r>
      <w:r w:rsidR="00A12503">
        <w:t>entries of</w:t>
      </w:r>
      <w:r w:rsidR="0067448D">
        <w:t xml:space="preserve"> {</w:t>
      </w:r>
      <w:r w:rsidR="009E4399">
        <w:t>480</w:t>
      </w:r>
      <w:r w:rsidR="0067448D">
        <w:t xml:space="preserve">, </w:t>
      </w:r>
      <w:r w:rsidR="009E4399">
        <w:t>480</w:t>
      </w:r>
      <w:r w:rsidR="0067448D">
        <w:t>} kHz case</w:t>
      </w:r>
      <w:r w:rsidR="00CB4F6D">
        <w:t xml:space="preserve"> and 24 PRB entries of {960, 960} kHz case</w:t>
      </w:r>
      <w:r w:rsidR="00B6510F">
        <w:t xml:space="preserve">. </w:t>
      </w:r>
      <w:r w:rsidR="005B4F3C">
        <w:t xml:space="preserve"> Depending on how GSCN entries are </w:t>
      </w:r>
      <w:proofErr w:type="gramStart"/>
      <w:r w:rsidR="005B4F3C">
        <w:t>down-selected</w:t>
      </w:r>
      <w:proofErr w:type="gramEnd"/>
      <w:r w:rsidR="005B4F3C">
        <w:t xml:space="preserve"> and re-used </w:t>
      </w:r>
      <w:r w:rsidR="007C2046">
        <w:t xml:space="preserve">across different channel bandwidth cases, the SSB placement within a </w:t>
      </w:r>
      <w:r w:rsidR="00255C3E">
        <w:t>4</w:t>
      </w:r>
      <w:r w:rsidR="0056511E">
        <w:t xml:space="preserve">00 MHz channel bandwidth with </w:t>
      </w:r>
      <w:r w:rsidR="00255C3E">
        <w:t xml:space="preserve">480 </w:t>
      </w:r>
      <w:r w:rsidR="0056511E">
        <w:t xml:space="preserve">kHz </w:t>
      </w:r>
      <w:r w:rsidR="006D480C">
        <w:t xml:space="preserve">could </w:t>
      </w:r>
      <w:r w:rsidR="00B8180F">
        <w:t xml:space="preserve">require higher RB offset </w:t>
      </w:r>
      <w:r w:rsidR="00C04DF3">
        <w:t xml:space="preserve">{3} </w:t>
      </w:r>
      <w:r w:rsidR="00B8180F">
        <w:t xml:space="preserve">in order to place a 48 PRB CORESET within the occupied channel bandwidth of the </w:t>
      </w:r>
      <w:r w:rsidR="00656D5D">
        <w:t xml:space="preserve">400 </w:t>
      </w:r>
      <w:r w:rsidR="00B8180F">
        <w:t>MHz channel.</w:t>
      </w:r>
      <w:r w:rsidR="00830ACF">
        <w:t xml:space="preserve"> </w:t>
      </w:r>
      <w:r w:rsidR="007E450E">
        <w:t>Similarly,</w:t>
      </w:r>
      <w:r w:rsidR="00F53EB9">
        <w:t xml:space="preserve"> </w:t>
      </w:r>
      <w:r w:rsidR="007E450E">
        <w:t xml:space="preserve">the SSB placement within a 400 MHz channel bandwidth with 960 kHz could require higher RB offset </w:t>
      </w:r>
      <w:r w:rsidR="00C04DF3">
        <w:t xml:space="preserve">{3} </w:t>
      </w:r>
      <w:proofErr w:type="gramStart"/>
      <w:r w:rsidR="007E450E">
        <w:t>in order to</w:t>
      </w:r>
      <w:proofErr w:type="gramEnd"/>
      <w:r w:rsidR="007E450E">
        <w:t xml:space="preserve"> place a </w:t>
      </w:r>
      <w:r w:rsidR="00F53EB9">
        <w:t>24</w:t>
      </w:r>
      <w:r w:rsidR="007E450E">
        <w:t xml:space="preserve"> PRB CORESET within the occupied channel bandwidth of the 400 MHz channel.  </w:t>
      </w:r>
      <w:r w:rsidR="006F4E71">
        <w:t xml:space="preserve">It should be noted that </w:t>
      </w:r>
      <w:r w:rsidR="00C7693A">
        <w:t xml:space="preserve">support of RB offset value of </w:t>
      </w:r>
      <w:r w:rsidR="00067F06">
        <w:t>3</w:t>
      </w:r>
      <w:r w:rsidR="00C7693A" w:rsidDel="00067F06">
        <w:t xml:space="preserve"> </w:t>
      </w:r>
      <w:r w:rsidR="009A70E5">
        <w:t>is</w:t>
      </w:r>
      <w:r w:rsidR="00067F06">
        <w:t xml:space="preserve"> </w:t>
      </w:r>
      <w:r w:rsidR="00C7693A">
        <w:t xml:space="preserve">strictly not </w:t>
      </w:r>
      <w:r w:rsidR="303E1D7C">
        <w:t>require</w:t>
      </w:r>
      <w:r w:rsidR="60FC9E72">
        <w:t>d</w:t>
      </w:r>
      <w:r w:rsidR="00E9427D">
        <w:t>, as it can be circumvented by additional GSCN raster entr</w:t>
      </w:r>
      <w:r w:rsidR="00AB4A5E">
        <w:t>ies.</w:t>
      </w:r>
      <w:r w:rsidR="000268E5">
        <w:t xml:space="preserve"> </w:t>
      </w:r>
      <w:r w:rsidR="00D7606D">
        <w:t>W</w:t>
      </w:r>
      <w:r w:rsidR="00C813B2">
        <w:t>e believe {-20/</w:t>
      </w:r>
      <w:r w:rsidR="00DC6227">
        <w:t xml:space="preserve">-21} </w:t>
      </w:r>
      <w:r w:rsidR="00432B48">
        <w:t xml:space="preserve">RB offset </w:t>
      </w:r>
      <w:r w:rsidR="00D51AA6">
        <w:t xml:space="preserve">for </w:t>
      </w:r>
      <w:r w:rsidR="00CB3CEE">
        <w:t xml:space="preserve">24, 48 PRB </w:t>
      </w:r>
      <w:r w:rsidR="00D7606D">
        <w:t xml:space="preserve">multiplexing pattern 3 </w:t>
      </w:r>
      <w:r w:rsidR="00D51AA6">
        <w:t>en</w:t>
      </w:r>
      <w:r w:rsidR="00370E20">
        <w:t xml:space="preserve">tries of </w:t>
      </w:r>
      <w:r w:rsidR="00C057D8">
        <w:t>{120, 120} kHz, {480, 480} kHz, and {960, 960} kHz</w:t>
      </w:r>
      <w:r w:rsidR="00B967EB">
        <w:t xml:space="preserve"> is sufficient</w:t>
      </w:r>
      <w:r w:rsidR="00611FD4">
        <w:t xml:space="preserve">. </w:t>
      </w:r>
      <w:r w:rsidR="00755DB1">
        <w:t>Depending on how GSCN entries are selected</w:t>
      </w:r>
      <w:r w:rsidR="00836AAE">
        <w:t xml:space="preserve">, additional raster </w:t>
      </w:r>
      <w:proofErr w:type="spellStart"/>
      <w:r w:rsidR="00836AAE">
        <w:t>entries</w:t>
      </w:r>
      <w:r w:rsidR="6E73F942">
        <w:t>may</w:t>
      </w:r>
      <w:proofErr w:type="spellEnd"/>
      <w:r w:rsidR="6E73F942">
        <w:t xml:space="preserve"> be</w:t>
      </w:r>
      <w:r w:rsidR="00E20883">
        <w:t xml:space="preserve"> required to support</w:t>
      </w:r>
      <w:r w:rsidR="0007526D">
        <w:t xml:space="preserve"> 96 PRB entries for </w:t>
      </w:r>
      <w:r w:rsidR="00103F7C">
        <w:t xml:space="preserve">480 </w:t>
      </w:r>
      <w:r w:rsidR="00493DC0">
        <w:t>kHz</w:t>
      </w:r>
      <w:r w:rsidR="00663574">
        <w:t xml:space="preserve"> and </w:t>
      </w:r>
      <w:r w:rsidR="00103F7C">
        <w:t>960 kHz (86.4% SU only)</w:t>
      </w:r>
      <w:r w:rsidR="0032597C">
        <w:t>.</w:t>
      </w:r>
      <w:r w:rsidR="00E9427D">
        <w:t xml:space="preserve"> </w:t>
      </w:r>
      <w:r w:rsidR="00BC6595">
        <w:t>Further information is available in the Appendix.</w:t>
      </w:r>
    </w:p>
    <w:p w14:paraId="43EB1D0D" w14:textId="5AC438CD" w:rsidR="065CA300" w:rsidRDefault="0A1D194B" w:rsidP="00724E93">
      <w:pPr>
        <w:spacing w:line="259" w:lineRule="auto"/>
        <w:jc w:val="both"/>
      </w:pPr>
      <w:r>
        <w:t>The following modification to Table 13-8 in TS 38.213 is proposed</w:t>
      </w:r>
      <w:r w:rsidR="00A94047">
        <w:t xml:space="preserve"> based on </w:t>
      </w:r>
      <w:r w:rsidR="00D73D30">
        <w:t>our raster estimates</w:t>
      </w:r>
      <w:r>
        <w:t xml:space="preserve">. </w:t>
      </w:r>
    </w:p>
    <w:p w14:paraId="75A75D51" w14:textId="7FAC4BD6" w:rsidR="4ED426FF" w:rsidRDefault="4ED426FF" w:rsidP="3403D1D9">
      <w:pPr>
        <w:spacing w:line="259" w:lineRule="auto"/>
        <w:jc w:val="both"/>
        <w:rPr>
          <w:b/>
          <w:lang w:val="en-GB"/>
        </w:rPr>
      </w:pPr>
      <w:r w:rsidRPr="192E673A">
        <w:rPr>
          <w:rFonts w:ascii="Arial" w:eastAsia="Arial" w:hAnsi="Arial" w:cs="Arial"/>
          <w:b/>
          <w:bCs/>
          <w:lang w:val="en-GB"/>
        </w:rPr>
        <w:t>Table 13-8: Set of resource blocks and slot symbols of CORESET for Type0-PDCCH search space set when {SS/PBCH block, PDCCH} SCS is {120, 120} kHz</w:t>
      </w:r>
    </w:p>
    <w:tbl>
      <w:tblPr>
        <w:tblW w:w="0" w:type="auto"/>
        <w:tblInd w:w="420" w:type="dxa"/>
        <w:tblLayout w:type="fixed"/>
        <w:tblLook w:val="01E0" w:firstRow="1" w:lastRow="1" w:firstColumn="1" w:lastColumn="1" w:noHBand="0" w:noVBand="0"/>
      </w:tblPr>
      <w:tblGrid>
        <w:gridCol w:w="795"/>
        <w:gridCol w:w="3315"/>
        <w:gridCol w:w="1545"/>
        <w:gridCol w:w="1830"/>
        <w:gridCol w:w="1455"/>
      </w:tblGrid>
      <w:tr w:rsidR="192E673A" w14:paraId="09D61A43" w14:textId="77777777" w:rsidTr="00171FD9">
        <w:tc>
          <w:tcPr>
            <w:tcW w:w="795" w:type="dxa"/>
            <w:tcBorders>
              <w:top w:val="single" w:sz="8" w:space="0" w:color="auto"/>
              <w:left w:val="single" w:sz="8" w:space="0" w:color="auto"/>
              <w:bottom w:val="double" w:sz="4" w:space="0" w:color="auto"/>
              <w:right w:val="double" w:sz="4" w:space="0" w:color="auto"/>
            </w:tcBorders>
            <w:shd w:val="clear" w:color="auto" w:fill="E0E0E0"/>
            <w:vAlign w:val="center"/>
          </w:tcPr>
          <w:p w14:paraId="04C00A54" w14:textId="1D89600E" w:rsidR="192E673A" w:rsidRDefault="192E673A" w:rsidP="00171FD9">
            <w:pPr>
              <w:spacing w:after="0"/>
              <w:jc w:val="center"/>
              <w:rPr>
                <w:rFonts w:ascii="Arial" w:eastAsia="Arial" w:hAnsi="Arial" w:cs="Arial"/>
                <w:b/>
                <w:bCs/>
                <w:sz w:val="18"/>
                <w:szCs w:val="18"/>
              </w:rPr>
            </w:pPr>
            <w:r w:rsidRPr="192E673A">
              <w:rPr>
                <w:rFonts w:ascii="Arial" w:eastAsia="Arial" w:hAnsi="Arial" w:cs="Arial"/>
                <w:b/>
                <w:bCs/>
                <w:sz w:val="18"/>
                <w:szCs w:val="18"/>
              </w:rPr>
              <w:t>Index</w:t>
            </w:r>
          </w:p>
        </w:tc>
        <w:tc>
          <w:tcPr>
            <w:tcW w:w="3315" w:type="dxa"/>
            <w:tcBorders>
              <w:top w:val="single" w:sz="8" w:space="0" w:color="auto"/>
              <w:left w:val="double" w:sz="4" w:space="0" w:color="auto"/>
              <w:bottom w:val="double" w:sz="4" w:space="0" w:color="auto"/>
              <w:right w:val="single" w:sz="8" w:space="0" w:color="auto"/>
            </w:tcBorders>
            <w:shd w:val="clear" w:color="auto" w:fill="E0E0E0"/>
            <w:vAlign w:val="center"/>
          </w:tcPr>
          <w:p w14:paraId="6987CB7D" w14:textId="01ED46EF"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SS/PBCH block and CORESET multiplexing pattern </w:t>
            </w:r>
          </w:p>
        </w:tc>
        <w:tc>
          <w:tcPr>
            <w:tcW w:w="1545" w:type="dxa"/>
            <w:tcBorders>
              <w:top w:val="single" w:sz="8" w:space="0" w:color="auto"/>
              <w:left w:val="single" w:sz="8" w:space="0" w:color="auto"/>
              <w:bottom w:val="double" w:sz="4" w:space="0" w:color="auto"/>
              <w:right w:val="single" w:sz="8" w:space="0" w:color="auto"/>
            </w:tcBorders>
            <w:shd w:val="clear" w:color="auto" w:fill="E0E0E0"/>
            <w:vAlign w:val="center"/>
          </w:tcPr>
          <w:p w14:paraId="3FC7326C" w14:textId="3B953999"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Number of RBs </w:t>
            </w:r>
          </w:p>
        </w:tc>
        <w:tc>
          <w:tcPr>
            <w:tcW w:w="1830" w:type="dxa"/>
            <w:tcBorders>
              <w:top w:val="single" w:sz="8" w:space="0" w:color="auto"/>
              <w:left w:val="single" w:sz="8" w:space="0" w:color="auto"/>
              <w:bottom w:val="double" w:sz="4" w:space="0" w:color="auto"/>
              <w:right w:val="single" w:sz="8" w:space="0" w:color="auto"/>
            </w:tcBorders>
            <w:shd w:val="clear" w:color="auto" w:fill="E0E0E0"/>
            <w:vAlign w:val="center"/>
          </w:tcPr>
          <w:p w14:paraId="44798967" w14:textId="0C704A4F"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Number of Symbols  </w:t>
            </w:r>
          </w:p>
        </w:tc>
        <w:tc>
          <w:tcPr>
            <w:tcW w:w="1455" w:type="dxa"/>
            <w:tcBorders>
              <w:top w:val="single" w:sz="8" w:space="0" w:color="auto"/>
              <w:left w:val="single" w:sz="8" w:space="0" w:color="auto"/>
              <w:bottom w:val="double" w:sz="4" w:space="0" w:color="auto"/>
              <w:right w:val="single" w:sz="8" w:space="0" w:color="auto"/>
            </w:tcBorders>
            <w:shd w:val="clear" w:color="auto" w:fill="E0E0E0"/>
            <w:vAlign w:val="center"/>
          </w:tcPr>
          <w:p w14:paraId="745AA216" w14:textId="09D94BE9"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Offset (RBs) </w:t>
            </w:r>
          </w:p>
        </w:tc>
      </w:tr>
      <w:tr w:rsidR="192E673A" w14:paraId="72028512" w14:textId="77777777" w:rsidTr="00171FD9">
        <w:tc>
          <w:tcPr>
            <w:tcW w:w="795" w:type="dxa"/>
            <w:tcBorders>
              <w:top w:val="double" w:sz="4" w:space="0" w:color="auto"/>
              <w:left w:val="single" w:sz="8" w:space="0" w:color="auto"/>
              <w:bottom w:val="single" w:sz="8" w:space="0" w:color="auto"/>
              <w:right w:val="double" w:sz="4" w:space="0" w:color="auto"/>
            </w:tcBorders>
            <w:vAlign w:val="center"/>
          </w:tcPr>
          <w:p w14:paraId="56BE7107" w14:textId="10821CC8"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0</w:t>
            </w:r>
          </w:p>
        </w:tc>
        <w:tc>
          <w:tcPr>
            <w:tcW w:w="3315" w:type="dxa"/>
            <w:tcBorders>
              <w:top w:val="double" w:sz="4" w:space="0" w:color="auto"/>
              <w:left w:val="double" w:sz="4" w:space="0" w:color="auto"/>
              <w:bottom w:val="single" w:sz="8" w:space="0" w:color="auto"/>
              <w:right w:val="single" w:sz="8" w:space="0" w:color="auto"/>
            </w:tcBorders>
            <w:vAlign w:val="center"/>
          </w:tcPr>
          <w:p w14:paraId="1B2923BD" w14:textId="7520D9BD"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1 </w:t>
            </w:r>
          </w:p>
        </w:tc>
        <w:tc>
          <w:tcPr>
            <w:tcW w:w="1545" w:type="dxa"/>
            <w:tcBorders>
              <w:top w:val="double" w:sz="4" w:space="0" w:color="auto"/>
              <w:left w:val="single" w:sz="8" w:space="0" w:color="auto"/>
              <w:bottom w:val="single" w:sz="8" w:space="0" w:color="auto"/>
              <w:right w:val="single" w:sz="8" w:space="0" w:color="auto"/>
            </w:tcBorders>
            <w:vAlign w:val="center"/>
          </w:tcPr>
          <w:p w14:paraId="1448F204" w14:textId="3040FE9E"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24</w:t>
            </w:r>
          </w:p>
        </w:tc>
        <w:tc>
          <w:tcPr>
            <w:tcW w:w="1830" w:type="dxa"/>
            <w:tcBorders>
              <w:top w:val="double" w:sz="4" w:space="0" w:color="auto"/>
              <w:left w:val="single" w:sz="8" w:space="0" w:color="auto"/>
              <w:bottom w:val="single" w:sz="8" w:space="0" w:color="auto"/>
              <w:right w:val="single" w:sz="8" w:space="0" w:color="auto"/>
            </w:tcBorders>
            <w:vAlign w:val="center"/>
          </w:tcPr>
          <w:p w14:paraId="087CDF75" w14:textId="494559BD"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double" w:sz="4" w:space="0" w:color="auto"/>
              <w:left w:val="single" w:sz="8" w:space="0" w:color="auto"/>
              <w:bottom w:val="single" w:sz="8" w:space="0" w:color="auto"/>
              <w:right w:val="single" w:sz="8" w:space="0" w:color="auto"/>
            </w:tcBorders>
            <w:vAlign w:val="center"/>
          </w:tcPr>
          <w:p w14:paraId="60785F4C" w14:textId="793A1A44"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0</w:t>
            </w:r>
          </w:p>
        </w:tc>
      </w:tr>
      <w:tr w:rsidR="192E673A" w14:paraId="0FC950E9"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CB0BFD2" w14:textId="4EC395DD"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1</w:t>
            </w:r>
          </w:p>
        </w:tc>
        <w:tc>
          <w:tcPr>
            <w:tcW w:w="3315" w:type="dxa"/>
            <w:tcBorders>
              <w:top w:val="single" w:sz="8" w:space="0" w:color="auto"/>
              <w:left w:val="double" w:sz="4" w:space="0" w:color="auto"/>
              <w:bottom w:val="single" w:sz="8" w:space="0" w:color="auto"/>
              <w:right w:val="single" w:sz="8" w:space="0" w:color="auto"/>
            </w:tcBorders>
            <w:vAlign w:val="center"/>
          </w:tcPr>
          <w:p w14:paraId="0E583DCB" w14:textId="752B0CA1"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1</w:t>
            </w:r>
          </w:p>
        </w:tc>
        <w:tc>
          <w:tcPr>
            <w:tcW w:w="1545" w:type="dxa"/>
            <w:tcBorders>
              <w:top w:val="single" w:sz="8" w:space="0" w:color="auto"/>
              <w:left w:val="single" w:sz="8" w:space="0" w:color="auto"/>
              <w:bottom w:val="single" w:sz="8" w:space="0" w:color="auto"/>
              <w:right w:val="single" w:sz="8" w:space="0" w:color="auto"/>
            </w:tcBorders>
            <w:vAlign w:val="center"/>
          </w:tcPr>
          <w:p w14:paraId="766083A6" w14:textId="70F9E159"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48</w:t>
            </w:r>
          </w:p>
        </w:tc>
        <w:tc>
          <w:tcPr>
            <w:tcW w:w="1830" w:type="dxa"/>
            <w:tcBorders>
              <w:top w:val="single" w:sz="8" w:space="0" w:color="auto"/>
              <w:left w:val="single" w:sz="8" w:space="0" w:color="auto"/>
              <w:bottom w:val="single" w:sz="8" w:space="0" w:color="auto"/>
              <w:right w:val="single" w:sz="8" w:space="0" w:color="auto"/>
            </w:tcBorders>
            <w:vAlign w:val="center"/>
          </w:tcPr>
          <w:p w14:paraId="440E22CD" w14:textId="3AEA135F" w:rsidR="192E673A" w:rsidRPr="00B41AD3" w:rsidRDefault="009A7EE7" w:rsidP="00171FD9">
            <w:pPr>
              <w:spacing w:after="0"/>
              <w:jc w:val="center"/>
              <w:rPr>
                <w:rFonts w:ascii="Arial" w:eastAsia="Arial" w:hAnsi="Arial" w:cs="Arial"/>
                <w:sz w:val="18"/>
                <w:szCs w:val="18"/>
              </w:rPr>
            </w:pPr>
            <w:r w:rsidRPr="00B41AD3">
              <w:rPr>
                <w:rFonts w:ascii="Arial" w:eastAsia="Arial" w:hAnsi="Arial" w:cs="Arial"/>
                <w:sz w:val="18"/>
                <w:szCs w:val="18"/>
              </w:rPr>
              <w:t>1</w:t>
            </w:r>
          </w:p>
        </w:tc>
        <w:tc>
          <w:tcPr>
            <w:tcW w:w="1455" w:type="dxa"/>
            <w:tcBorders>
              <w:top w:val="single" w:sz="8" w:space="0" w:color="auto"/>
              <w:left w:val="single" w:sz="8" w:space="0" w:color="auto"/>
              <w:bottom w:val="single" w:sz="8" w:space="0" w:color="auto"/>
              <w:right w:val="single" w:sz="8" w:space="0" w:color="auto"/>
            </w:tcBorders>
            <w:vAlign w:val="center"/>
          </w:tcPr>
          <w:p w14:paraId="69C88BFD" w14:textId="19B81DF4"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0</w:t>
            </w:r>
          </w:p>
        </w:tc>
      </w:tr>
      <w:tr w:rsidR="192E673A" w14:paraId="031B76C2"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692BF516" w14:textId="545BAB72" w:rsidR="192E673A" w:rsidRDefault="00F053C0" w:rsidP="00171FD9">
            <w:pPr>
              <w:spacing w:after="0"/>
              <w:jc w:val="center"/>
              <w:rPr>
                <w:rFonts w:ascii="Arial" w:eastAsia="Arial" w:hAnsi="Arial" w:cs="Arial"/>
                <w:sz w:val="18"/>
                <w:szCs w:val="18"/>
              </w:rPr>
            </w:pPr>
            <w:r>
              <w:rPr>
                <w:rFonts w:ascii="Arial" w:eastAsia="Arial" w:hAnsi="Arial" w:cs="Arial"/>
                <w:sz w:val="18"/>
                <w:szCs w:val="18"/>
              </w:rPr>
              <w:t>2</w:t>
            </w:r>
          </w:p>
        </w:tc>
        <w:tc>
          <w:tcPr>
            <w:tcW w:w="3315" w:type="dxa"/>
            <w:tcBorders>
              <w:top w:val="single" w:sz="8" w:space="0" w:color="auto"/>
              <w:left w:val="double" w:sz="4" w:space="0" w:color="auto"/>
              <w:bottom w:val="single" w:sz="8" w:space="0" w:color="auto"/>
              <w:right w:val="single" w:sz="8" w:space="0" w:color="auto"/>
            </w:tcBorders>
            <w:vAlign w:val="center"/>
          </w:tcPr>
          <w:p w14:paraId="11B17A7A" w14:textId="69DDC388"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w:t>
            </w:r>
          </w:p>
        </w:tc>
        <w:tc>
          <w:tcPr>
            <w:tcW w:w="1545" w:type="dxa"/>
            <w:tcBorders>
              <w:top w:val="single" w:sz="8" w:space="0" w:color="auto"/>
              <w:left w:val="single" w:sz="8" w:space="0" w:color="auto"/>
              <w:bottom w:val="single" w:sz="8" w:space="0" w:color="auto"/>
              <w:right w:val="single" w:sz="8" w:space="0" w:color="auto"/>
            </w:tcBorders>
            <w:vAlign w:val="center"/>
          </w:tcPr>
          <w:p w14:paraId="6F106672" w14:textId="7F4346E0" w:rsidR="192E673A"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48</w:t>
            </w:r>
          </w:p>
        </w:tc>
        <w:tc>
          <w:tcPr>
            <w:tcW w:w="1830" w:type="dxa"/>
            <w:tcBorders>
              <w:top w:val="single" w:sz="8" w:space="0" w:color="auto"/>
              <w:left w:val="single" w:sz="8" w:space="0" w:color="auto"/>
              <w:bottom w:val="single" w:sz="8" w:space="0" w:color="auto"/>
              <w:right w:val="single" w:sz="8" w:space="0" w:color="auto"/>
            </w:tcBorders>
            <w:vAlign w:val="center"/>
          </w:tcPr>
          <w:p w14:paraId="3F9D7A18" w14:textId="6A88E09F" w:rsidR="192E673A" w:rsidRPr="00B41AD3" w:rsidRDefault="192E673A" w:rsidP="00171FD9">
            <w:pPr>
              <w:spacing w:after="0"/>
              <w:jc w:val="center"/>
              <w:rPr>
                <w:rFonts w:ascii="Arial" w:eastAsia="Arial" w:hAnsi="Arial" w:cs="Arial"/>
                <w:sz w:val="18"/>
                <w:szCs w:val="18"/>
                <w:lang w:val="en-GB"/>
              </w:rPr>
            </w:pPr>
            <w:r w:rsidRPr="00B41AD3">
              <w:rPr>
                <w:rFonts w:ascii="Arial" w:eastAsia="Arial" w:hAnsi="Arial" w:cs="Arial"/>
                <w:sz w:val="18"/>
                <w:szCs w:val="18"/>
                <w:lang w:val="en-GB"/>
              </w:rPr>
              <w:t xml:space="preserve"> </w:t>
            </w:r>
            <w:r w:rsidR="00B41AD3">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214FADC5" w14:textId="7B49F8D5"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0</w:t>
            </w:r>
          </w:p>
        </w:tc>
      </w:tr>
      <w:tr w:rsidR="192E673A" w14:paraId="56A0632E"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B953BBB" w14:textId="706BEC51" w:rsidR="192E673A" w:rsidRDefault="00F053C0" w:rsidP="00171FD9">
            <w:pPr>
              <w:spacing w:after="0"/>
              <w:jc w:val="center"/>
              <w:rPr>
                <w:rFonts w:ascii="Arial" w:eastAsia="Arial" w:hAnsi="Arial" w:cs="Arial"/>
                <w:sz w:val="18"/>
                <w:szCs w:val="18"/>
                <w:lang w:val="en-GB"/>
              </w:rPr>
            </w:pPr>
            <w:r>
              <w:rPr>
                <w:rFonts w:ascii="Arial" w:eastAsia="Arial" w:hAnsi="Arial" w:cs="Arial"/>
                <w:sz w:val="18"/>
                <w:szCs w:val="18"/>
                <w:lang w:val="en-GB"/>
              </w:rPr>
              <w:lastRenderedPageBreak/>
              <w:t>3</w:t>
            </w:r>
          </w:p>
        </w:tc>
        <w:tc>
          <w:tcPr>
            <w:tcW w:w="3315" w:type="dxa"/>
            <w:tcBorders>
              <w:top w:val="single" w:sz="8" w:space="0" w:color="auto"/>
              <w:left w:val="double" w:sz="4" w:space="0" w:color="auto"/>
              <w:bottom w:val="single" w:sz="8" w:space="0" w:color="auto"/>
              <w:right w:val="single" w:sz="8" w:space="0" w:color="auto"/>
            </w:tcBorders>
            <w:vAlign w:val="center"/>
          </w:tcPr>
          <w:p w14:paraId="704ABD92" w14:textId="6BFDF5C9" w:rsidR="192E673A" w:rsidRPr="00B41AD3" w:rsidRDefault="192E673A" w:rsidP="00171FD9">
            <w:pPr>
              <w:spacing w:after="0"/>
              <w:jc w:val="center"/>
              <w:rPr>
                <w:rFonts w:ascii="Arial" w:eastAsia="Arial" w:hAnsi="Arial" w:cs="Arial"/>
                <w:sz w:val="18"/>
                <w:szCs w:val="18"/>
                <w:lang w:val="en-GB"/>
              </w:rPr>
            </w:pPr>
            <w:r w:rsidRPr="00B41AD3">
              <w:rPr>
                <w:rFonts w:ascii="Arial" w:eastAsia="Arial" w:hAnsi="Arial" w:cs="Arial"/>
                <w:sz w:val="18"/>
                <w:szCs w:val="18"/>
                <w:lang w:val="en-GB"/>
              </w:rPr>
              <w:t xml:space="preserve">1 </w:t>
            </w:r>
          </w:p>
        </w:tc>
        <w:tc>
          <w:tcPr>
            <w:tcW w:w="1545" w:type="dxa"/>
            <w:tcBorders>
              <w:top w:val="single" w:sz="8" w:space="0" w:color="auto"/>
              <w:left w:val="single" w:sz="8" w:space="0" w:color="auto"/>
              <w:bottom w:val="single" w:sz="8" w:space="0" w:color="auto"/>
              <w:right w:val="single" w:sz="8" w:space="0" w:color="auto"/>
            </w:tcBorders>
            <w:vAlign w:val="center"/>
          </w:tcPr>
          <w:p w14:paraId="0A871B24" w14:textId="359D9C4E" w:rsidR="192E673A" w:rsidRPr="00B41AD3"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2F58827A" w14:textId="7A8236B2" w:rsidR="192E673A" w:rsidRPr="00B41AD3"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1</w:t>
            </w:r>
          </w:p>
        </w:tc>
        <w:tc>
          <w:tcPr>
            <w:tcW w:w="1455" w:type="dxa"/>
            <w:tcBorders>
              <w:top w:val="single" w:sz="8" w:space="0" w:color="auto"/>
              <w:left w:val="single" w:sz="8" w:space="0" w:color="auto"/>
              <w:bottom w:val="single" w:sz="8" w:space="0" w:color="auto"/>
              <w:right w:val="single" w:sz="8" w:space="0" w:color="auto"/>
            </w:tcBorders>
            <w:vAlign w:val="center"/>
          </w:tcPr>
          <w:p w14:paraId="4C170611" w14:textId="78903483" w:rsidR="192E673A" w:rsidRPr="00B41AD3"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0</w:t>
            </w:r>
          </w:p>
        </w:tc>
      </w:tr>
      <w:tr w:rsidR="192E673A" w14:paraId="61A8C053"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53F5AA8" w14:textId="7755CD7E" w:rsidR="192E673A" w:rsidRDefault="00F053C0" w:rsidP="00171FD9">
            <w:pPr>
              <w:spacing w:after="0"/>
              <w:jc w:val="center"/>
              <w:rPr>
                <w:rFonts w:ascii="Arial" w:eastAsia="Arial" w:hAnsi="Arial" w:cs="Arial"/>
                <w:sz w:val="18"/>
                <w:szCs w:val="18"/>
                <w:lang w:val="en-GB"/>
              </w:rPr>
            </w:pPr>
            <w:r>
              <w:rPr>
                <w:rFonts w:ascii="Arial" w:eastAsia="Arial" w:hAnsi="Arial" w:cs="Arial"/>
                <w:sz w:val="18"/>
                <w:szCs w:val="18"/>
                <w:lang w:val="en-GB"/>
              </w:rPr>
              <w:t>4</w:t>
            </w:r>
          </w:p>
        </w:tc>
        <w:tc>
          <w:tcPr>
            <w:tcW w:w="3315" w:type="dxa"/>
            <w:tcBorders>
              <w:top w:val="single" w:sz="8" w:space="0" w:color="auto"/>
              <w:left w:val="double" w:sz="4" w:space="0" w:color="auto"/>
              <w:bottom w:val="single" w:sz="8" w:space="0" w:color="auto"/>
              <w:right w:val="single" w:sz="8" w:space="0" w:color="auto"/>
            </w:tcBorders>
            <w:vAlign w:val="center"/>
          </w:tcPr>
          <w:p w14:paraId="2D832DFF" w14:textId="4F3B83D8" w:rsidR="192E673A"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1</w:t>
            </w:r>
          </w:p>
        </w:tc>
        <w:tc>
          <w:tcPr>
            <w:tcW w:w="1545" w:type="dxa"/>
            <w:tcBorders>
              <w:top w:val="single" w:sz="8" w:space="0" w:color="auto"/>
              <w:left w:val="single" w:sz="8" w:space="0" w:color="auto"/>
              <w:bottom w:val="single" w:sz="8" w:space="0" w:color="auto"/>
              <w:right w:val="single" w:sz="8" w:space="0" w:color="auto"/>
            </w:tcBorders>
            <w:vAlign w:val="center"/>
          </w:tcPr>
          <w:p w14:paraId="1A75C35C" w14:textId="393DD1DB" w:rsidR="192E673A"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2EB5A0F0" w14:textId="13A896FA"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608AA98B" w14:textId="45B4B52F" w:rsidR="7C4EE12E" w:rsidRDefault="00B41AD3" w:rsidP="00171FD9">
            <w:pPr>
              <w:spacing w:after="0"/>
              <w:jc w:val="center"/>
              <w:rPr>
                <w:sz w:val="18"/>
                <w:szCs w:val="18"/>
                <w:lang w:val="en-GB"/>
              </w:rPr>
            </w:pPr>
            <w:r>
              <w:rPr>
                <w:rFonts w:ascii="Arial" w:eastAsia="Arial" w:hAnsi="Arial" w:cs="Arial"/>
                <w:sz w:val="18"/>
                <w:szCs w:val="18"/>
                <w:lang w:val="en-GB"/>
              </w:rPr>
              <w:t>0</w:t>
            </w:r>
          </w:p>
        </w:tc>
      </w:tr>
      <w:tr w:rsidR="192E673A" w14:paraId="5069D5CF"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66A877F7" w14:textId="31B95488" w:rsidR="192E673A" w:rsidRDefault="00F053C0" w:rsidP="00171FD9">
            <w:pPr>
              <w:spacing w:after="0"/>
              <w:jc w:val="center"/>
              <w:rPr>
                <w:rFonts w:ascii="Arial" w:eastAsia="Arial" w:hAnsi="Arial" w:cs="Arial"/>
                <w:sz w:val="18"/>
                <w:szCs w:val="18"/>
                <w:lang w:val="en-GB"/>
              </w:rPr>
            </w:pPr>
            <w:r>
              <w:rPr>
                <w:rFonts w:ascii="Arial" w:eastAsia="Arial" w:hAnsi="Arial" w:cs="Arial"/>
                <w:sz w:val="18"/>
                <w:szCs w:val="18"/>
                <w:lang w:val="en-GB"/>
              </w:rPr>
              <w:t>5</w:t>
            </w:r>
          </w:p>
        </w:tc>
        <w:tc>
          <w:tcPr>
            <w:tcW w:w="3315" w:type="dxa"/>
            <w:tcBorders>
              <w:top w:val="single" w:sz="8" w:space="0" w:color="auto"/>
              <w:left w:val="double" w:sz="4" w:space="0" w:color="auto"/>
              <w:bottom w:val="single" w:sz="8" w:space="0" w:color="auto"/>
              <w:right w:val="single" w:sz="8" w:space="0" w:color="auto"/>
            </w:tcBorders>
            <w:vAlign w:val="center"/>
          </w:tcPr>
          <w:p w14:paraId="43732372" w14:textId="4097A70A"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406FCD71" w14:textId="14EFF1BE"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24</w:t>
            </w:r>
          </w:p>
        </w:tc>
        <w:tc>
          <w:tcPr>
            <w:tcW w:w="1830" w:type="dxa"/>
            <w:tcBorders>
              <w:top w:val="single" w:sz="8" w:space="0" w:color="auto"/>
              <w:left w:val="single" w:sz="8" w:space="0" w:color="auto"/>
              <w:bottom w:val="single" w:sz="8" w:space="0" w:color="auto"/>
              <w:right w:val="single" w:sz="8" w:space="0" w:color="auto"/>
            </w:tcBorders>
            <w:vAlign w:val="center"/>
          </w:tcPr>
          <w:p w14:paraId="2F82D327" w14:textId="5419C7F6"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0AAFE3AC" w14:textId="77777777" w:rsidR="40E96779" w:rsidRDefault="40E96779"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212B520A" w14:textId="0AE296F5" w:rsidR="40E96779" w:rsidRDefault="40E96779"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192E673A" w14:paraId="558D6AC8"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619905C0" w14:textId="2DECC5B1" w:rsidR="192E673A" w:rsidRDefault="00F053C0" w:rsidP="00171FD9">
            <w:pPr>
              <w:spacing w:after="0"/>
              <w:jc w:val="center"/>
              <w:rPr>
                <w:rFonts w:ascii="Arial" w:eastAsia="Arial" w:hAnsi="Arial" w:cs="Arial"/>
                <w:sz w:val="18"/>
                <w:szCs w:val="18"/>
                <w:lang w:val="en-GB"/>
              </w:rPr>
            </w:pPr>
            <w:r>
              <w:rPr>
                <w:rFonts w:ascii="Arial" w:eastAsia="Arial" w:hAnsi="Arial" w:cs="Arial"/>
                <w:sz w:val="18"/>
                <w:szCs w:val="18"/>
                <w:lang w:val="en-GB"/>
              </w:rPr>
              <w:t>6</w:t>
            </w:r>
          </w:p>
        </w:tc>
        <w:tc>
          <w:tcPr>
            <w:tcW w:w="3315" w:type="dxa"/>
            <w:tcBorders>
              <w:top w:val="single" w:sz="8" w:space="0" w:color="auto"/>
              <w:left w:val="double" w:sz="4" w:space="0" w:color="auto"/>
              <w:bottom w:val="single" w:sz="8" w:space="0" w:color="auto"/>
              <w:right w:val="single" w:sz="8" w:space="0" w:color="auto"/>
            </w:tcBorders>
            <w:vAlign w:val="center"/>
          </w:tcPr>
          <w:p w14:paraId="6DBFF3BA" w14:textId="31C5DEE4"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07EE6C89" w14:textId="0F0498EA"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48</w:t>
            </w:r>
          </w:p>
        </w:tc>
        <w:tc>
          <w:tcPr>
            <w:tcW w:w="1830" w:type="dxa"/>
            <w:tcBorders>
              <w:top w:val="single" w:sz="8" w:space="0" w:color="auto"/>
              <w:left w:val="single" w:sz="8" w:space="0" w:color="auto"/>
              <w:bottom w:val="single" w:sz="8" w:space="0" w:color="auto"/>
              <w:right w:val="single" w:sz="8" w:space="0" w:color="auto"/>
            </w:tcBorders>
            <w:vAlign w:val="center"/>
          </w:tcPr>
          <w:p w14:paraId="016CC885" w14:textId="3E6AF272"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18576C8D" w14:textId="77777777" w:rsidR="79406637" w:rsidRDefault="79406637"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4A6E61E8" w14:textId="2024B4C3" w:rsidR="79406637" w:rsidRDefault="79406637" w:rsidP="00171FD9">
            <w:pPr>
              <w:spacing w:after="0"/>
              <w:jc w:val="center"/>
              <w:rPr>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00B41AD3" w14:paraId="4C715145"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CC2139B" w14:textId="6F68DA6F" w:rsidR="00B41AD3" w:rsidRPr="192E673A" w:rsidRDefault="00F053C0" w:rsidP="00B41AD3">
            <w:pPr>
              <w:spacing w:after="0"/>
              <w:jc w:val="center"/>
              <w:rPr>
                <w:rFonts w:ascii="Arial" w:eastAsia="Arial" w:hAnsi="Arial" w:cs="Arial"/>
                <w:sz w:val="18"/>
                <w:szCs w:val="18"/>
                <w:lang w:val="en-GB"/>
              </w:rPr>
            </w:pPr>
            <w:r>
              <w:rPr>
                <w:rFonts w:ascii="Arial" w:eastAsia="Arial" w:hAnsi="Arial" w:cs="Arial"/>
                <w:sz w:val="18"/>
                <w:szCs w:val="18"/>
                <w:lang w:val="en-GB"/>
              </w:rPr>
              <w:t>7</w:t>
            </w:r>
          </w:p>
        </w:tc>
        <w:tc>
          <w:tcPr>
            <w:tcW w:w="3315" w:type="dxa"/>
            <w:tcBorders>
              <w:top w:val="single" w:sz="8" w:space="0" w:color="auto"/>
              <w:left w:val="double" w:sz="4" w:space="0" w:color="auto"/>
              <w:bottom w:val="single" w:sz="8" w:space="0" w:color="auto"/>
              <w:right w:val="single" w:sz="8" w:space="0" w:color="auto"/>
            </w:tcBorders>
            <w:vAlign w:val="center"/>
          </w:tcPr>
          <w:p w14:paraId="7C76EA6F" w14:textId="3ABBECFF" w:rsidR="00B41AD3" w:rsidRPr="192E673A" w:rsidDel="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790CAF50" w14:textId="567FCCED" w:rsidR="00B41AD3" w:rsidRPr="192E673A" w:rsidDel="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76AE8E2A" w14:textId="7FE57536" w:rsidR="00B41AD3" w:rsidRPr="192E673A" w:rsidDel="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20CEA602" w14:textId="77777777" w:rsidR="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2190D613" w14:textId="32C36B47" w:rsidR="00B41AD3" w:rsidRPr="192E673A" w:rsidDel="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192E673A" w14:paraId="32158270"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0E42D0BC" w14:textId="2490CAF0" w:rsidR="192E673A" w:rsidRDefault="005E626C" w:rsidP="00171FD9">
            <w:pPr>
              <w:spacing w:after="0"/>
              <w:jc w:val="center"/>
              <w:rPr>
                <w:rFonts w:ascii="Arial" w:eastAsia="Arial" w:hAnsi="Arial" w:cs="Arial"/>
                <w:sz w:val="18"/>
                <w:szCs w:val="18"/>
                <w:lang w:val="en-GB"/>
              </w:rPr>
            </w:pPr>
            <w:r>
              <w:rPr>
                <w:rFonts w:ascii="Arial" w:eastAsia="Arial" w:hAnsi="Arial" w:cs="Arial"/>
                <w:sz w:val="18"/>
                <w:szCs w:val="18"/>
                <w:lang w:val="en-GB"/>
              </w:rPr>
              <w:t>8</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4FDBEB58" w14:textId="04055B69"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00F053C0" w14:paraId="344B4EDD"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600CE789" w14:textId="4B10A2B9" w:rsidR="00F053C0" w:rsidRPr="192E673A" w:rsidRDefault="005E626C" w:rsidP="00171FD9">
            <w:pPr>
              <w:spacing w:after="0"/>
              <w:jc w:val="center"/>
              <w:rPr>
                <w:rFonts w:ascii="Arial" w:eastAsia="Arial" w:hAnsi="Arial" w:cs="Arial"/>
                <w:sz w:val="18"/>
                <w:szCs w:val="18"/>
                <w:lang w:val="en-GB"/>
              </w:rPr>
            </w:pPr>
            <w:r>
              <w:rPr>
                <w:rFonts w:ascii="Arial" w:eastAsia="Arial" w:hAnsi="Arial" w:cs="Arial"/>
                <w:sz w:val="18"/>
                <w:szCs w:val="18"/>
                <w:lang w:val="en-GB"/>
              </w:rPr>
              <w:t>9</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6A1B4C4E" w14:textId="3D456293" w:rsidR="00F053C0" w:rsidRPr="192E673A" w:rsidRDefault="005E626C"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00F053C0" w14:paraId="205474A1"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1F342AF3" w14:textId="14D410B2" w:rsidR="00F053C0" w:rsidRPr="192E673A" w:rsidRDefault="005E626C" w:rsidP="00171FD9">
            <w:pPr>
              <w:spacing w:after="0"/>
              <w:jc w:val="center"/>
              <w:rPr>
                <w:rFonts w:ascii="Arial" w:eastAsia="Arial" w:hAnsi="Arial" w:cs="Arial"/>
                <w:sz w:val="18"/>
                <w:szCs w:val="18"/>
                <w:lang w:val="en-GB"/>
              </w:rPr>
            </w:pPr>
            <w:r>
              <w:rPr>
                <w:rFonts w:ascii="Arial" w:eastAsia="Arial" w:hAnsi="Arial" w:cs="Arial"/>
                <w:sz w:val="18"/>
                <w:szCs w:val="18"/>
                <w:lang w:val="en-GB"/>
              </w:rPr>
              <w:t>10</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2F6066CC" w14:textId="29E38788" w:rsidR="00F053C0" w:rsidRPr="192E673A" w:rsidRDefault="005E626C"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17A92AE1"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1977CD03" w14:textId="7D124666"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11</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1527AB70" w14:textId="0B727BDD"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23C4440D"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11024787" w14:textId="0284F9A8"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12</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474F8D28" w14:textId="5A9E4432"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2979673A"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4D2D640D" w14:textId="426A55CF"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13</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655AA967" w14:textId="2B6B3AFE"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5298BFB0"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4836D6BC" w14:textId="046AAD63"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14</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37DCF397" w14:textId="3943AAAE"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6C58632F"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34585E8" w14:textId="0B8A6883"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15</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389E56B5" w14:textId="61966951"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bl>
    <w:p w14:paraId="66C4B58E" w14:textId="32E9C685" w:rsidR="0097495A" w:rsidRPr="0097495A" w:rsidRDefault="0097495A" w:rsidP="0097495A">
      <w:pPr>
        <w:jc w:val="both"/>
        <w:rPr>
          <w:b/>
          <w:lang w:val="en-GB"/>
        </w:rPr>
      </w:pPr>
    </w:p>
    <w:p w14:paraId="35E25000" w14:textId="2F260984" w:rsidR="5129A412" w:rsidRDefault="52DA5B2B" w:rsidP="5129A412">
      <w:pPr>
        <w:jc w:val="both"/>
        <w:rPr>
          <w:lang w:val="en-GB"/>
        </w:rPr>
      </w:pPr>
      <w:r w:rsidRPr="3DC04FAC">
        <w:rPr>
          <w:lang w:val="en-GB"/>
        </w:rPr>
        <w:t xml:space="preserve">Support the </w:t>
      </w:r>
      <w:r w:rsidRPr="190E768E">
        <w:rPr>
          <w:lang w:val="en-GB"/>
        </w:rPr>
        <w:t xml:space="preserve">addition of the Table </w:t>
      </w:r>
      <w:r w:rsidRPr="4CE27EAD">
        <w:rPr>
          <w:lang w:val="en-GB"/>
        </w:rPr>
        <w:t>below in Section 13, TS 38.213</w:t>
      </w:r>
      <w:r w:rsidRPr="57AFB013">
        <w:rPr>
          <w:lang w:val="en-GB"/>
        </w:rPr>
        <w:t xml:space="preserve"> for Type0-PDCCH </w:t>
      </w:r>
      <w:r w:rsidRPr="203E248F">
        <w:rPr>
          <w:lang w:val="en-GB"/>
        </w:rPr>
        <w:t xml:space="preserve">search space </w:t>
      </w:r>
      <w:r w:rsidRPr="5FA34A3F">
        <w:rPr>
          <w:lang w:val="en-GB"/>
        </w:rPr>
        <w:t>set when {</w:t>
      </w:r>
      <w:r w:rsidR="60CE063C" w:rsidRPr="27212032">
        <w:rPr>
          <w:lang w:val="en-GB"/>
        </w:rPr>
        <w:t>S</w:t>
      </w:r>
      <w:r w:rsidRPr="27212032">
        <w:rPr>
          <w:lang w:val="en-GB"/>
        </w:rPr>
        <w:t>S</w:t>
      </w:r>
      <w:r w:rsidRPr="5FA34A3F">
        <w:rPr>
          <w:lang w:val="en-GB"/>
        </w:rPr>
        <w:t xml:space="preserve">/PBCH block, </w:t>
      </w:r>
      <w:r w:rsidR="7F9929F3" w:rsidRPr="5FA34A3F">
        <w:rPr>
          <w:lang w:val="en-GB"/>
        </w:rPr>
        <w:t>PDCCH</w:t>
      </w:r>
      <w:r w:rsidR="7F9929F3" w:rsidRPr="1237592E">
        <w:rPr>
          <w:lang w:val="en-GB"/>
        </w:rPr>
        <w:t xml:space="preserve">} SCS is {480, 480} kHz or {960, 960} kHz. </w:t>
      </w:r>
    </w:p>
    <w:p w14:paraId="7FDE2977" w14:textId="0244B45A" w:rsidR="5DB66755" w:rsidRDefault="5DB66755" w:rsidP="192E673A">
      <w:pPr>
        <w:jc w:val="both"/>
        <w:rPr>
          <w:lang w:val="en-GB"/>
        </w:rPr>
      </w:pPr>
      <w:r w:rsidRPr="192E673A">
        <w:rPr>
          <w:rFonts w:ascii="Arial" w:eastAsia="Arial" w:hAnsi="Arial" w:cs="Arial"/>
          <w:b/>
          <w:bCs/>
          <w:lang w:val="en-GB"/>
        </w:rPr>
        <w:t>Table 13-x: Set of resource blocks and slot symbols of CORESET for Type0-PDCCH search space set when {SS/PBCH block, PDCCH} SCS is {480, 480} kHz or {960, 960} kHz</w:t>
      </w:r>
    </w:p>
    <w:tbl>
      <w:tblPr>
        <w:tblW w:w="9195" w:type="dxa"/>
        <w:tblInd w:w="420" w:type="dxa"/>
        <w:tblLayout w:type="fixed"/>
        <w:tblLook w:val="01E0" w:firstRow="1" w:lastRow="1" w:firstColumn="1" w:lastColumn="1" w:noHBand="0" w:noVBand="0"/>
      </w:tblPr>
      <w:tblGrid>
        <w:gridCol w:w="795"/>
        <w:gridCol w:w="3315"/>
        <w:gridCol w:w="1545"/>
        <w:gridCol w:w="1830"/>
        <w:gridCol w:w="1710"/>
      </w:tblGrid>
      <w:tr w:rsidR="192E673A" w14:paraId="71D19B1A" w14:textId="77777777" w:rsidTr="00724E93">
        <w:tc>
          <w:tcPr>
            <w:tcW w:w="795" w:type="dxa"/>
            <w:tcBorders>
              <w:top w:val="single" w:sz="8" w:space="0" w:color="auto"/>
              <w:left w:val="single" w:sz="8" w:space="0" w:color="auto"/>
              <w:bottom w:val="double" w:sz="4" w:space="0" w:color="auto"/>
              <w:right w:val="double" w:sz="4" w:space="0" w:color="auto"/>
            </w:tcBorders>
            <w:shd w:val="clear" w:color="auto" w:fill="E0E0E0"/>
            <w:vAlign w:val="center"/>
          </w:tcPr>
          <w:p w14:paraId="5D243788" w14:textId="4DD7AC7C" w:rsidR="192E673A" w:rsidRDefault="192E673A" w:rsidP="00171FD9">
            <w:pPr>
              <w:spacing w:after="0"/>
              <w:jc w:val="center"/>
              <w:rPr>
                <w:rFonts w:ascii="Arial" w:eastAsia="Arial" w:hAnsi="Arial" w:cs="Arial"/>
                <w:b/>
                <w:bCs/>
                <w:sz w:val="18"/>
                <w:szCs w:val="18"/>
              </w:rPr>
            </w:pPr>
            <w:r w:rsidRPr="192E673A">
              <w:rPr>
                <w:rFonts w:ascii="Arial" w:eastAsia="Arial" w:hAnsi="Arial" w:cs="Arial"/>
                <w:b/>
                <w:bCs/>
                <w:sz w:val="18"/>
                <w:szCs w:val="18"/>
              </w:rPr>
              <w:t>Index</w:t>
            </w:r>
          </w:p>
        </w:tc>
        <w:tc>
          <w:tcPr>
            <w:tcW w:w="3315" w:type="dxa"/>
            <w:tcBorders>
              <w:top w:val="single" w:sz="8" w:space="0" w:color="auto"/>
              <w:left w:val="double" w:sz="4" w:space="0" w:color="auto"/>
              <w:bottom w:val="double" w:sz="4" w:space="0" w:color="auto"/>
              <w:right w:val="single" w:sz="8" w:space="0" w:color="auto"/>
            </w:tcBorders>
            <w:shd w:val="clear" w:color="auto" w:fill="E0E0E0"/>
            <w:vAlign w:val="center"/>
          </w:tcPr>
          <w:p w14:paraId="1BB477E4" w14:textId="32CF2915"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SS/PBCH block and CORESET multiplexing pattern </w:t>
            </w:r>
          </w:p>
        </w:tc>
        <w:tc>
          <w:tcPr>
            <w:tcW w:w="1545" w:type="dxa"/>
            <w:tcBorders>
              <w:top w:val="single" w:sz="8" w:space="0" w:color="auto"/>
              <w:left w:val="single" w:sz="8" w:space="0" w:color="auto"/>
              <w:bottom w:val="double" w:sz="4" w:space="0" w:color="auto"/>
              <w:right w:val="single" w:sz="8" w:space="0" w:color="auto"/>
            </w:tcBorders>
            <w:shd w:val="clear" w:color="auto" w:fill="E0E0E0"/>
            <w:vAlign w:val="center"/>
          </w:tcPr>
          <w:p w14:paraId="2BB3E244" w14:textId="7A36B9F8"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Number of RBs </w:t>
            </w:r>
          </w:p>
        </w:tc>
        <w:tc>
          <w:tcPr>
            <w:tcW w:w="1830" w:type="dxa"/>
            <w:tcBorders>
              <w:top w:val="single" w:sz="8" w:space="0" w:color="auto"/>
              <w:left w:val="single" w:sz="8" w:space="0" w:color="auto"/>
              <w:bottom w:val="double" w:sz="4" w:space="0" w:color="auto"/>
              <w:right w:val="single" w:sz="8" w:space="0" w:color="auto"/>
            </w:tcBorders>
            <w:shd w:val="clear" w:color="auto" w:fill="E0E0E0"/>
            <w:vAlign w:val="center"/>
          </w:tcPr>
          <w:p w14:paraId="3791957E" w14:textId="4E9199B6"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Number of Symbols  </w:t>
            </w:r>
          </w:p>
        </w:tc>
        <w:tc>
          <w:tcPr>
            <w:tcW w:w="1710" w:type="dxa"/>
            <w:tcBorders>
              <w:top w:val="single" w:sz="8" w:space="0" w:color="auto"/>
              <w:left w:val="single" w:sz="8" w:space="0" w:color="auto"/>
              <w:bottom w:val="double" w:sz="4" w:space="0" w:color="auto"/>
              <w:right w:val="single" w:sz="8" w:space="0" w:color="auto"/>
            </w:tcBorders>
            <w:shd w:val="clear" w:color="auto" w:fill="E0E0E0"/>
            <w:vAlign w:val="center"/>
          </w:tcPr>
          <w:p w14:paraId="621ECEA7" w14:textId="253CC2B8"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Offset (RBs) </w:t>
            </w:r>
          </w:p>
        </w:tc>
      </w:tr>
      <w:tr w:rsidR="192E673A" w14:paraId="6A6CD8C0" w14:textId="77777777" w:rsidTr="00724E93">
        <w:tc>
          <w:tcPr>
            <w:tcW w:w="795" w:type="dxa"/>
            <w:tcBorders>
              <w:top w:val="double" w:sz="4" w:space="0" w:color="auto"/>
              <w:left w:val="single" w:sz="8" w:space="0" w:color="auto"/>
              <w:bottom w:val="single" w:sz="8" w:space="0" w:color="auto"/>
              <w:right w:val="double" w:sz="4" w:space="0" w:color="auto"/>
            </w:tcBorders>
            <w:vAlign w:val="center"/>
          </w:tcPr>
          <w:p w14:paraId="3F8EBF15" w14:textId="4661E6E6"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0</w:t>
            </w:r>
          </w:p>
        </w:tc>
        <w:tc>
          <w:tcPr>
            <w:tcW w:w="3315" w:type="dxa"/>
            <w:tcBorders>
              <w:top w:val="double" w:sz="4" w:space="0" w:color="auto"/>
              <w:left w:val="double" w:sz="4" w:space="0" w:color="auto"/>
              <w:bottom w:val="single" w:sz="8" w:space="0" w:color="auto"/>
              <w:right w:val="single" w:sz="8" w:space="0" w:color="auto"/>
            </w:tcBorders>
            <w:vAlign w:val="center"/>
          </w:tcPr>
          <w:p w14:paraId="5223BF13" w14:textId="7C044A06"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1 </w:t>
            </w:r>
          </w:p>
        </w:tc>
        <w:tc>
          <w:tcPr>
            <w:tcW w:w="1545" w:type="dxa"/>
            <w:tcBorders>
              <w:top w:val="double" w:sz="4" w:space="0" w:color="auto"/>
              <w:left w:val="single" w:sz="8" w:space="0" w:color="auto"/>
              <w:bottom w:val="single" w:sz="8" w:space="0" w:color="auto"/>
              <w:right w:val="single" w:sz="8" w:space="0" w:color="auto"/>
            </w:tcBorders>
            <w:vAlign w:val="center"/>
          </w:tcPr>
          <w:p w14:paraId="6AF03EF1" w14:textId="4102E400"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24</w:t>
            </w:r>
          </w:p>
        </w:tc>
        <w:tc>
          <w:tcPr>
            <w:tcW w:w="1830" w:type="dxa"/>
            <w:tcBorders>
              <w:top w:val="double" w:sz="4" w:space="0" w:color="auto"/>
              <w:left w:val="single" w:sz="8" w:space="0" w:color="auto"/>
              <w:bottom w:val="single" w:sz="8" w:space="0" w:color="auto"/>
              <w:right w:val="single" w:sz="8" w:space="0" w:color="auto"/>
            </w:tcBorders>
            <w:vAlign w:val="center"/>
          </w:tcPr>
          <w:p w14:paraId="64841008" w14:textId="162659A9"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double" w:sz="4" w:space="0" w:color="auto"/>
              <w:left w:val="single" w:sz="8" w:space="0" w:color="auto"/>
              <w:bottom w:val="single" w:sz="8" w:space="0" w:color="auto"/>
              <w:right w:val="single" w:sz="8" w:space="0" w:color="auto"/>
            </w:tcBorders>
            <w:vAlign w:val="center"/>
          </w:tcPr>
          <w:p w14:paraId="4825F00B" w14:textId="2AD109A1"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0</w:t>
            </w:r>
          </w:p>
        </w:tc>
      </w:tr>
      <w:tr w:rsidR="192E673A" w14:paraId="11601016"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62753EFA" w14:textId="41BEB722" w:rsidR="192E673A" w:rsidRDefault="192E673A" w:rsidP="00171FD9">
            <w:pPr>
              <w:spacing w:after="0"/>
              <w:jc w:val="center"/>
              <w:rPr>
                <w:rFonts w:ascii="Arial" w:eastAsia="Arial" w:hAnsi="Arial" w:cs="Arial"/>
                <w:sz w:val="18"/>
                <w:szCs w:val="18"/>
              </w:rPr>
            </w:pPr>
            <w:r w:rsidRPr="192E673A" w:rsidDel="00DA4226">
              <w:rPr>
                <w:rFonts w:ascii="Arial" w:eastAsia="Arial" w:hAnsi="Arial" w:cs="Arial"/>
                <w:sz w:val="18"/>
                <w:szCs w:val="18"/>
              </w:rPr>
              <w:t>1</w:t>
            </w:r>
          </w:p>
        </w:tc>
        <w:tc>
          <w:tcPr>
            <w:tcW w:w="3315" w:type="dxa"/>
            <w:tcBorders>
              <w:top w:val="single" w:sz="8" w:space="0" w:color="auto"/>
              <w:left w:val="double" w:sz="4" w:space="0" w:color="auto"/>
              <w:bottom w:val="single" w:sz="8" w:space="0" w:color="auto"/>
              <w:right w:val="single" w:sz="8" w:space="0" w:color="auto"/>
            </w:tcBorders>
            <w:vAlign w:val="center"/>
          </w:tcPr>
          <w:p w14:paraId="3C343745" w14:textId="506AC958"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1</w:t>
            </w:r>
          </w:p>
        </w:tc>
        <w:tc>
          <w:tcPr>
            <w:tcW w:w="1545" w:type="dxa"/>
            <w:tcBorders>
              <w:top w:val="single" w:sz="8" w:space="0" w:color="auto"/>
              <w:left w:val="single" w:sz="8" w:space="0" w:color="auto"/>
              <w:bottom w:val="single" w:sz="8" w:space="0" w:color="auto"/>
              <w:right w:val="single" w:sz="8" w:space="0" w:color="auto"/>
            </w:tcBorders>
            <w:vAlign w:val="center"/>
          </w:tcPr>
          <w:p w14:paraId="4D53A89C" w14:textId="1FCEF1B7"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48</w:t>
            </w:r>
          </w:p>
        </w:tc>
        <w:tc>
          <w:tcPr>
            <w:tcW w:w="1830" w:type="dxa"/>
            <w:tcBorders>
              <w:top w:val="single" w:sz="8" w:space="0" w:color="auto"/>
              <w:left w:val="single" w:sz="8" w:space="0" w:color="auto"/>
              <w:bottom w:val="single" w:sz="8" w:space="0" w:color="auto"/>
              <w:right w:val="single" w:sz="8" w:space="0" w:color="auto"/>
            </w:tcBorders>
            <w:vAlign w:val="center"/>
          </w:tcPr>
          <w:p w14:paraId="0F123061" w14:textId="331F7CD0" w:rsidR="192E673A" w:rsidRDefault="00DD4003" w:rsidP="00171FD9">
            <w:pPr>
              <w:spacing w:after="0"/>
              <w:jc w:val="center"/>
              <w:rPr>
                <w:rFonts w:ascii="Arial" w:eastAsia="Arial" w:hAnsi="Arial" w:cs="Arial"/>
                <w:sz w:val="18"/>
                <w:szCs w:val="18"/>
              </w:rPr>
            </w:pPr>
            <w:r>
              <w:rPr>
                <w:rFonts w:ascii="Arial" w:eastAsia="Arial" w:hAnsi="Arial" w:cs="Arial"/>
                <w:sz w:val="18"/>
                <w:szCs w:val="18"/>
              </w:rPr>
              <w:t>1</w:t>
            </w:r>
          </w:p>
        </w:tc>
        <w:tc>
          <w:tcPr>
            <w:tcW w:w="1710" w:type="dxa"/>
            <w:tcBorders>
              <w:top w:val="single" w:sz="8" w:space="0" w:color="auto"/>
              <w:left w:val="single" w:sz="8" w:space="0" w:color="auto"/>
              <w:bottom w:val="single" w:sz="8" w:space="0" w:color="auto"/>
              <w:right w:val="single" w:sz="8" w:space="0" w:color="auto"/>
            </w:tcBorders>
            <w:vAlign w:val="center"/>
          </w:tcPr>
          <w:p w14:paraId="1F358D9E" w14:textId="65A899A0"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0</w:t>
            </w:r>
          </w:p>
        </w:tc>
      </w:tr>
      <w:tr w:rsidR="00EB4D0F" w14:paraId="5B000140"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03079140" w14:textId="414681FF" w:rsidR="00EB4D0F" w:rsidRDefault="00EB4D0F" w:rsidP="00EB4D0F">
            <w:pPr>
              <w:spacing w:after="0"/>
              <w:jc w:val="center"/>
              <w:rPr>
                <w:rFonts w:ascii="Arial" w:eastAsia="Arial" w:hAnsi="Arial" w:cs="Arial"/>
                <w:sz w:val="18"/>
                <w:szCs w:val="18"/>
              </w:rPr>
            </w:pPr>
            <w:r w:rsidRPr="192E673A" w:rsidDel="00DA4226">
              <w:rPr>
                <w:rFonts w:ascii="Arial" w:eastAsia="Arial" w:hAnsi="Arial" w:cs="Arial"/>
                <w:sz w:val="18"/>
                <w:szCs w:val="18"/>
              </w:rPr>
              <w:t>2</w:t>
            </w:r>
          </w:p>
        </w:tc>
        <w:tc>
          <w:tcPr>
            <w:tcW w:w="3315" w:type="dxa"/>
            <w:tcBorders>
              <w:top w:val="single" w:sz="8" w:space="0" w:color="auto"/>
              <w:left w:val="double" w:sz="4" w:space="0" w:color="auto"/>
              <w:bottom w:val="single" w:sz="8" w:space="0" w:color="auto"/>
              <w:right w:val="single" w:sz="8" w:space="0" w:color="auto"/>
            </w:tcBorders>
            <w:vAlign w:val="center"/>
          </w:tcPr>
          <w:p w14:paraId="6EAAE6D8" w14:textId="559C15A2"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1</w:t>
            </w:r>
          </w:p>
        </w:tc>
        <w:tc>
          <w:tcPr>
            <w:tcW w:w="1545" w:type="dxa"/>
            <w:tcBorders>
              <w:top w:val="single" w:sz="8" w:space="0" w:color="auto"/>
              <w:left w:val="single" w:sz="8" w:space="0" w:color="auto"/>
              <w:bottom w:val="single" w:sz="8" w:space="0" w:color="auto"/>
              <w:right w:val="single" w:sz="8" w:space="0" w:color="auto"/>
            </w:tcBorders>
            <w:vAlign w:val="center"/>
          </w:tcPr>
          <w:p w14:paraId="5D27F84A" w14:textId="47002E21" w:rsidR="00EB4D0F" w:rsidRDefault="00EB4D0F" w:rsidP="00EB4D0F">
            <w:pPr>
              <w:spacing w:after="0"/>
              <w:jc w:val="center"/>
              <w:rPr>
                <w:rFonts w:ascii="Arial" w:eastAsia="Arial" w:hAnsi="Arial" w:cs="Arial"/>
                <w:sz w:val="18"/>
                <w:szCs w:val="18"/>
                <w:lang w:val="en-GB"/>
              </w:rPr>
            </w:pPr>
            <w:r>
              <w:rPr>
                <w:rFonts w:ascii="Arial" w:eastAsia="Arial" w:hAnsi="Arial" w:cs="Arial"/>
                <w:sz w:val="18"/>
                <w:szCs w:val="18"/>
                <w:lang w:val="en-GB"/>
              </w:rPr>
              <w:t>48</w:t>
            </w:r>
          </w:p>
        </w:tc>
        <w:tc>
          <w:tcPr>
            <w:tcW w:w="1830" w:type="dxa"/>
            <w:tcBorders>
              <w:top w:val="single" w:sz="8" w:space="0" w:color="auto"/>
              <w:left w:val="single" w:sz="8" w:space="0" w:color="auto"/>
              <w:bottom w:val="single" w:sz="8" w:space="0" w:color="auto"/>
              <w:right w:val="single" w:sz="8" w:space="0" w:color="auto"/>
            </w:tcBorders>
            <w:vAlign w:val="center"/>
          </w:tcPr>
          <w:p w14:paraId="0642C980" w14:textId="6CF68A24"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40E47383" w14:textId="77D7F4D5"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0</w:t>
            </w:r>
          </w:p>
        </w:tc>
      </w:tr>
      <w:tr w:rsidR="00EB4D0F" w14:paraId="069F229A"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19C042DE" w14:textId="1F6F34F2" w:rsidR="00EB4D0F" w:rsidRDefault="00EB4D0F" w:rsidP="00EB4D0F">
            <w:pPr>
              <w:spacing w:after="0"/>
              <w:jc w:val="center"/>
              <w:rPr>
                <w:rFonts w:ascii="Arial" w:eastAsia="Arial" w:hAnsi="Arial" w:cs="Arial"/>
                <w:sz w:val="18"/>
                <w:szCs w:val="18"/>
                <w:lang w:val="en-GB"/>
              </w:rPr>
            </w:pPr>
            <w:r w:rsidRPr="192E673A" w:rsidDel="00DA4226">
              <w:rPr>
                <w:rFonts w:ascii="Arial" w:eastAsia="Arial" w:hAnsi="Arial" w:cs="Arial"/>
                <w:sz w:val="18"/>
                <w:szCs w:val="18"/>
                <w:lang w:val="en-GB"/>
              </w:rPr>
              <w:t>3</w:t>
            </w:r>
          </w:p>
        </w:tc>
        <w:tc>
          <w:tcPr>
            <w:tcW w:w="3315" w:type="dxa"/>
            <w:tcBorders>
              <w:top w:val="single" w:sz="8" w:space="0" w:color="auto"/>
              <w:left w:val="double" w:sz="4" w:space="0" w:color="auto"/>
              <w:bottom w:val="single" w:sz="8" w:space="0" w:color="auto"/>
              <w:right w:val="single" w:sz="8" w:space="0" w:color="auto"/>
            </w:tcBorders>
            <w:vAlign w:val="center"/>
          </w:tcPr>
          <w:p w14:paraId="50B9F7F8" w14:textId="67A99EC5"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rPr>
              <w:t>1</w:t>
            </w:r>
          </w:p>
        </w:tc>
        <w:tc>
          <w:tcPr>
            <w:tcW w:w="1545" w:type="dxa"/>
            <w:tcBorders>
              <w:top w:val="single" w:sz="8" w:space="0" w:color="auto"/>
              <w:left w:val="single" w:sz="8" w:space="0" w:color="auto"/>
              <w:bottom w:val="single" w:sz="8" w:space="0" w:color="auto"/>
              <w:right w:val="single" w:sz="8" w:space="0" w:color="auto"/>
            </w:tcBorders>
            <w:vAlign w:val="center"/>
          </w:tcPr>
          <w:p w14:paraId="674E8E74" w14:textId="491E8555" w:rsidR="00EB4D0F" w:rsidRDefault="00EB4D0F" w:rsidP="00EB4D0F">
            <w:pPr>
              <w:spacing w:after="0"/>
              <w:jc w:val="center"/>
              <w:rPr>
                <w:rFonts w:ascii="Arial" w:eastAsia="Arial" w:hAnsi="Arial" w:cs="Arial"/>
                <w:sz w:val="18"/>
                <w:szCs w:val="18"/>
                <w:lang w:val="en-GB"/>
              </w:rPr>
            </w:pPr>
            <w:r>
              <w:rPr>
                <w:rFonts w:ascii="Arial" w:eastAsia="Arial" w:hAnsi="Arial" w:cs="Arial"/>
                <w:sz w:val="18"/>
                <w:szCs w:val="18"/>
              </w:rPr>
              <w:t>96</w:t>
            </w:r>
          </w:p>
        </w:tc>
        <w:tc>
          <w:tcPr>
            <w:tcW w:w="1830" w:type="dxa"/>
            <w:tcBorders>
              <w:top w:val="single" w:sz="8" w:space="0" w:color="auto"/>
              <w:left w:val="single" w:sz="8" w:space="0" w:color="auto"/>
              <w:bottom w:val="single" w:sz="8" w:space="0" w:color="auto"/>
              <w:right w:val="single" w:sz="8" w:space="0" w:color="auto"/>
            </w:tcBorders>
            <w:vAlign w:val="center"/>
          </w:tcPr>
          <w:p w14:paraId="1B7DC33B" w14:textId="32EDEA44" w:rsidR="00EB4D0F" w:rsidRDefault="00EB4D0F" w:rsidP="00EB4D0F">
            <w:pPr>
              <w:spacing w:after="0"/>
              <w:jc w:val="center"/>
              <w:rPr>
                <w:rFonts w:ascii="Arial" w:eastAsia="Arial" w:hAnsi="Arial" w:cs="Arial"/>
                <w:sz w:val="18"/>
                <w:szCs w:val="18"/>
                <w:lang w:val="en-GB"/>
              </w:rPr>
            </w:pPr>
            <w:r>
              <w:rPr>
                <w:rFonts w:ascii="Arial" w:eastAsia="Arial" w:hAnsi="Arial" w:cs="Arial"/>
                <w:sz w:val="18"/>
                <w:szCs w:val="18"/>
              </w:rPr>
              <w:t>1</w:t>
            </w:r>
          </w:p>
        </w:tc>
        <w:tc>
          <w:tcPr>
            <w:tcW w:w="1710" w:type="dxa"/>
            <w:tcBorders>
              <w:top w:val="single" w:sz="8" w:space="0" w:color="auto"/>
              <w:left w:val="single" w:sz="8" w:space="0" w:color="auto"/>
              <w:bottom w:val="single" w:sz="8" w:space="0" w:color="auto"/>
              <w:right w:val="single" w:sz="8" w:space="0" w:color="auto"/>
            </w:tcBorders>
            <w:vAlign w:val="center"/>
          </w:tcPr>
          <w:p w14:paraId="5A78D83D" w14:textId="07C143EA" w:rsidR="00EB4D0F" w:rsidRDefault="00EB4D0F" w:rsidP="00EB4D0F">
            <w:pPr>
              <w:spacing w:after="0"/>
              <w:jc w:val="center"/>
              <w:rPr>
                <w:sz w:val="18"/>
                <w:szCs w:val="18"/>
                <w:lang w:val="en-GB"/>
              </w:rPr>
            </w:pPr>
            <w:r w:rsidRPr="192E673A">
              <w:rPr>
                <w:rFonts w:ascii="Arial" w:eastAsia="Arial" w:hAnsi="Arial" w:cs="Arial"/>
                <w:sz w:val="18"/>
                <w:szCs w:val="18"/>
              </w:rPr>
              <w:t>0</w:t>
            </w:r>
          </w:p>
        </w:tc>
      </w:tr>
      <w:tr w:rsidR="00EB4D0F" w14:paraId="79986E48"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19BE68BB" w14:textId="084EE044" w:rsidR="00EB4D0F" w:rsidRDefault="00EB4D0F" w:rsidP="00EB4D0F">
            <w:pPr>
              <w:spacing w:after="0"/>
              <w:jc w:val="center"/>
              <w:rPr>
                <w:rFonts w:ascii="Arial" w:eastAsia="Arial" w:hAnsi="Arial" w:cs="Arial"/>
                <w:sz w:val="18"/>
                <w:szCs w:val="18"/>
                <w:lang w:val="en-GB"/>
              </w:rPr>
            </w:pPr>
            <w:r w:rsidRPr="192E673A" w:rsidDel="00DA4226">
              <w:rPr>
                <w:rFonts w:ascii="Arial" w:eastAsia="Arial" w:hAnsi="Arial" w:cs="Arial"/>
                <w:sz w:val="18"/>
                <w:szCs w:val="18"/>
                <w:lang w:val="en-GB"/>
              </w:rPr>
              <w:t>4</w:t>
            </w:r>
          </w:p>
        </w:tc>
        <w:tc>
          <w:tcPr>
            <w:tcW w:w="3315" w:type="dxa"/>
            <w:tcBorders>
              <w:top w:val="single" w:sz="8" w:space="0" w:color="auto"/>
              <w:left w:val="double" w:sz="4" w:space="0" w:color="auto"/>
              <w:bottom w:val="single" w:sz="8" w:space="0" w:color="auto"/>
              <w:right w:val="single" w:sz="8" w:space="0" w:color="auto"/>
            </w:tcBorders>
            <w:vAlign w:val="center"/>
          </w:tcPr>
          <w:p w14:paraId="1FE1D759" w14:textId="1C572D3E"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1</w:t>
            </w:r>
          </w:p>
        </w:tc>
        <w:tc>
          <w:tcPr>
            <w:tcW w:w="1545" w:type="dxa"/>
            <w:tcBorders>
              <w:top w:val="single" w:sz="8" w:space="0" w:color="auto"/>
              <w:left w:val="single" w:sz="8" w:space="0" w:color="auto"/>
              <w:bottom w:val="single" w:sz="8" w:space="0" w:color="auto"/>
              <w:right w:val="single" w:sz="8" w:space="0" w:color="auto"/>
            </w:tcBorders>
            <w:vAlign w:val="center"/>
          </w:tcPr>
          <w:p w14:paraId="72D98B87" w14:textId="576F7711"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591BD1DC" w14:textId="6A37B551"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587E47C0" w14:textId="5BBFD9C7" w:rsidR="00EB4D0F" w:rsidRDefault="00EB4D0F" w:rsidP="00EB4D0F">
            <w:pPr>
              <w:spacing w:after="0"/>
              <w:jc w:val="center"/>
              <w:rPr>
                <w:sz w:val="18"/>
                <w:szCs w:val="18"/>
                <w:lang w:val="en-GB"/>
              </w:rPr>
            </w:pPr>
            <w:r w:rsidRPr="192E673A">
              <w:rPr>
                <w:rFonts w:ascii="Arial" w:eastAsia="Arial" w:hAnsi="Arial" w:cs="Arial"/>
                <w:sz w:val="18"/>
                <w:szCs w:val="18"/>
                <w:lang w:val="en-GB"/>
              </w:rPr>
              <w:t>0</w:t>
            </w:r>
          </w:p>
        </w:tc>
      </w:tr>
      <w:tr w:rsidR="00EB4D0F" w14:paraId="62DD783B"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736B899F" w14:textId="54FE4018" w:rsidR="00EB4D0F" w:rsidRDefault="00EB4D0F" w:rsidP="00EB4D0F">
            <w:pPr>
              <w:spacing w:after="0"/>
              <w:jc w:val="center"/>
              <w:rPr>
                <w:rFonts w:ascii="Arial" w:eastAsia="Arial" w:hAnsi="Arial" w:cs="Arial"/>
                <w:sz w:val="18"/>
                <w:szCs w:val="18"/>
                <w:lang w:val="en-GB"/>
              </w:rPr>
            </w:pPr>
            <w:r w:rsidRPr="192E673A" w:rsidDel="00DA4226">
              <w:rPr>
                <w:rFonts w:ascii="Arial" w:eastAsia="Arial" w:hAnsi="Arial" w:cs="Arial"/>
                <w:sz w:val="18"/>
                <w:szCs w:val="18"/>
                <w:lang w:val="en-GB"/>
              </w:rPr>
              <w:t>5</w:t>
            </w:r>
          </w:p>
        </w:tc>
        <w:tc>
          <w:tcPr>
            <w:tcW w:w="3315" w:type="dxa"/>
            <w:tcBorders>
              <w:top w:val="single" w:sz="8" w:space="0" w:color="auto"/>
              <w:left w:val="double" w:sz="4" w:space="0" w:color="auto"/>
              <w:bottom w:val="single" w:sz="8" w:space="0" w:color="auto"/>
              <w:right w:val="single" w:sz="8" w:space="0" w:color="auto"/>
            </w:tcBorders>
            <w:vAlign w:val="center"/>
          </w:tcPr>
          <w:p w14:paraId="7C8028ED" w14:textId="6A12936A"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6F2C77FC" w14:textId="65AE2777"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24</w:t>
            </w:r>
          </w:p>
        </w:tc>
        <w:tc>
          <w:tcPr>
            <w:tcW w:w="1830" w:type="dxa"/>
            <w:tcBorders>
              <w:top w:val="single" w:sz="8" w:space="0" w:color="auto"/>
              <w:left w:val="single" w:sz="8" w:space="0" w:color="auto"/>
              <w:bottom w:val="single" w:sz="8" w:space="0" w:color="auto"/>
              <w:right w:val="single" w:sz="8" w:space="0" w:color="auto"/>
            </w:tcBorders>
            <w:vAlign w:val="center"/>
          </w:tcPr>
          <w:p w14:paraId="6B94D6E6" w14:textId="652CF7E4"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523235AB" w14:textId="77777777"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2575DC25" w14:textId="59191AA1" w:rsidR="00EB4D0F" w:rsidRDefault="00EB4D0F" w:rsidP="00EB4D0F">
            <w:pPr>
              <w:spacing w:after="0"/>
              <w:jc w:val="center"/>
              <w:rPr>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00EB4D0F" w14:paraId="461A7DD9"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4EF25A6C" w14:textId="38EDC16F" w:rsidR="00EB4D0F" w:rsidRPr="192E673A" w:rsidRDefault="00EB4D0F" w:rsidP="00EB4D0F">
            <w:pPr>
              <w:spacing w:after="0"/>
              <w:jc w:val="center"/>
              <w:rPr>
                <w:rFonts w:ascii="Arial" w:eastAsia="Arial" w:hAnsi="Arial" w:cs="Arial"/>
                <w:sz w:val="18"/>
                <w:szCs w:val="18"/>
                <w:lang w:val="en-GB"/>
              </w:rPr>
            </w:pPr>
            <w:r w:rsidRPr="192E673A" w:rsidDel="00DA4226">
              <w:rPr>
                <w:rFonts w:ascii="Arial" w:eastAsia="Arial" w:hAnsi="Arial" w:cs="Arial"/>
                <w:sz w:val="18"/>
                <w:szCs w:val="18"/>
                <w:lang w:val="en-GB"/>
              </w:rPr>
              <w:t>6</w:t>
            </w:r>
          </w:p>
        </w:tc>
        <w:tc>
          <w:tcPr>
            <w:tcW w:w="3315" w:type="dxa"/>
            <w:tcBorders>
              <w:top w:val="single" w:sz="8" w:space="0" w:color="auto"/>
              <w:left w:val="double" w:sz="4" w:space="0" w:color="auto"/>
              <w:bottom w:val="single" w:sz="8" w:space="0" w:color="auto"/>
              <w:right w:val="single" w:sz="8" w:space="0" w:color="auto"/>
            </w:tcBorders>
            <w:vAlign w:val="center"/>
          </w:tcPr>
          <w:p w14:paraId="4283C2B7" w14:textId="5722294F" w:rsidR="00EB4D0F" w:rsidRPr="192E673A"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53D1CC62" w14:textId="54979756" w:rsidR="00EB4D0F" w:rsidRPr="192E673A"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48</w:t>
            </w:r>
          </w:p>
        </w:tc>
        <w:tc>
          <w:tcPr>
            <w:tcW w:w="1830" w:type="dxa"/>
            <w:tcBorders>
              <w:top w:val="single" w:sz="8" w:space="0" w:color="auto"/>
              <w:left w:val="single" w:sz="8" w:space="0" w:color="auto"/>
              <w:bottom w:val="single" w:sz="8" w:space="0" w:color="auto"/>
              <w:right w:val="single" w:sz="8" w:space="0" w:color="auto"/>
            </w:tcBorders>
            <w:vAlign w:val="center"/>
          </w:tcPr>
          <w:p w14:paraId="329AA6A4" w14:textId="56959DB3" w:rsidR="00EB4D0F" w:rsidRPr="192E673A"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44CFC59A" w14:textId="77777777"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71F7AFA7" w14:textId="71DC7C29" w:rsidR="00EB4D0F" w:rsidRPr="192E673A"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00EB4D0F" w14:paraId="480B899F"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5D98D671" w14:textId="14227FEA" w:rsidR="00EB4D0F" w:rsidRPr="192E673A" w:rsidRDefault="00EB4D0F" w:rsidP="00EB4D0F">
            <w:pPr>
              <w:spacing w:after="0"/>
              <w:jc w:val="center"/>
              <w:rPr>
                <w:rFonts w:ascii="Arial" w:eastAsia="Arial" w:hAnsi="Arial" w:cs="Arial"/>
                <w:sz w:val="18"/>
                <w:szCs w:val="18"/>
                <w:lang w:val="en-GB"/>
              </w:rPr>
            </w:pPr>
            <w:r w:rsidRPr="192E673A" w:rsidDel="00DA4226">
              <w:rPr>
                <w:rFonts w:ascii="Arial" w:eastAsia="Arial" w:hAnsi="Arial" w:cs="Arial"/>
                <w:sz w:val="18"/>
                <w:szCs w:val="18"/>
                <w:lang w:val="en-GB"/>
              </w:rPr>
              <w:t>7</w:t>
            </w:r>
          </w:p>
        </w:tc>
        <w:tc>
          <w:tcPr>
            <w:tcW w:w="3315" w:type="dxa"/>
            <w:tcBorders>
              <w:top w:val="single" w:sz="8" w:space="0" w:color="auto"/>
              <w:left w:val="double" w:sz="4" w:space="0" w:color="auto"/>
              <w:bottom w:val="single" w:sz="8" w:space="0" w:color="auto"/>
              <w:right w:val="single" w:sz="8" w:space="0" w:color="auto"/>
            </w:tcBorders>
            <w:vAlign w:val="center"/>
          </w:tcPr>
          <w:p w14:paraId="4B679ECB" w14:textId="32941B38" w:rsidR="00EB4D0F" w:rsidRPr="192E673A"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6143A13E" w14:textId="76E50397" w:rsidR="00EB4D0F" w:rsidRPr="192E673A"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7A8DBD02" w14:textId="4AC7A64D" w:rsidR="00EB4D0F" w:rsidRPr="192E673A"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6843A7EB" w14:textId="77777777"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2A98EEBD" w14:textId="068DDB4F" w:rsidR="00EB4D0F" w:rsidRPr="192E673A"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00D656EE" w14:paraId="6276A6E9"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6324919C" w14:textId="7CEE12EE" w:rsidR="00D656EE" w:rsidRPr="192E673A" w:rsidRDefault="00D656EE" w:rsidP="00171FD9">
            <w:pPr>
              <w:spacing w:after="0"/>
              <w:jc w:val="center"/>
              <w:rPr>
                <w:rFonts w:ascii="Arial" w:eastAsia="Arial" w:hAnsi="Arial" w:cs="Arial"/>
                <w:sz w:val="18"/>
                <w:szCs w:val="18"/>
                <w:lang w:val="en-GB"/>
              </w:rPr>
            </w:pPr>
            <w:r>
              <w:rPr>
                <w:rFonts w:ascii="Arial" w:eastAsia="Arial" w:hAnsi="Arial" w:cs="Arial"/>
                <w:sz w:val="18"/>
                <w:szCs w:val="18"/>
                <w:lang w:val="en-GB"/>
              </w:rPr>
              <w:t>8</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0CF30795" w14:textId="359E4BF7" w:rsidR="00D656EE" w:rsidRPr="192E673A" w:rsidRDefault="00D656EE"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00D656EE" w14:paraId="536A8860"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481D8B68" w14:textId="54592FF1" w:rsidR="00D656EE" w:rsidRPr="192E673A" w:rsidRDefault="00D656EE" w:rsidP="00171FD9">
            <w:pPr>
              <w:spacing w:after="0"/>
              <w:jc w:val="center"/>
              <w:rPr>
                <w:rFonts w:ascii="Arial" w:eastAsia="Arial" w:hAnsi="Arial" w:cs="Arial"/>
                <w:sz w:val="18"/>
                <w:szCs w:val="18"/>
                <w:lang w:val="en-GB"/>
              </w:rPr>
            </w:pPr>
            <w:r>
              <w:rPr>
                <w:rFonts w:ascii="Arial" w:eastAsia="Arial" w:hAnsi="Arial" w:cs="Arial"/>
                <w:sz w:val="18"/>
                <w:szCs w:val="18"/>
                <w:lang w:val="en-GB"/>
              </w:rPr>
              <w:t>9</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307A004E" w14:textId="6FE815EE" w:rsidR="00D656EE" w:rsidRPr="192E673A" w:rsidRDefault="00D656EE"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00D656EE" w14:paraId="75142600"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1A13FC81" w14:textId="6542593D" w:rsidR="00D656EE" w:rsidRPr="192E673A" w:rsidRDefault="00D656EE" w:rsidP="00171FD9">
            <w:pPr>
              <w:spacing w:after="0"/>
              <w:jc w:val="center"/>
              <w:rPr>
                <w:rFonts w:ascii="Arial" w:eastAsia="Arial" w:hAnsi="Arial" w:cs="Arial"/>
                <w:sz w:val="18"/>
                <w:szCs w:val="18"/>
                <w:lang w:val="en-GB"/>
              </w:rPr>
            </w:pPr>
            <w:r>
              <w:rPr>
                <w:rFonts w:ascii="Arial" w:eastAsia="Arial" w:hAnsi="Arial" w:cs="Arial"/>
                <w:sz w:val="18"/>
                <w:szCs w:val="18"/>
                <w:lang w:val="en-GB"/>
              </w:rPr>
              <w:t>10</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0BCA9072" w14:textId="7422A385" w:rsidR="00D656EE" w:rsidRPr="192E673A" w:rsidRDefault="00D656EE"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00EB4D0F" w14:paraId="67106155"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5802FE1B" w14:textId="2F64DE4D"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11</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09B218AE" w14:textId="4111D227"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00EB4D0F" w14:paraId="3A57DB4F"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1253EF89" w14:textId="4BB1016B"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12</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46AA1FAD" w14:textId="15919FAD"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00EB4D0F" w14:paraId="617BE378"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446812D9" w14:textId="609050B8"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13</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14A056A3" w14:textId="31A6EB2B"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00EB4D0F" w14:paraId="1372BB91"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36AD629C" w14:textId="1B757D6F"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14</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0E948123" w14:textId="0E71B32F"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00EB4D0F" w14:paraId="5939D556"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128A0A94" w14:textId="0559D5F5"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15</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3ACD9C7B" w14:textId="4300887A" w:rsidR="00EB4D0F" w:rsidRDefault="00EB4D0F" w:rsidP="00EB4D0F">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bl>
    <w:p w14:paraId="4BDBD180" w14:textId="77777777" w:rsidR="00921B87" w:rsidRPr="00046FEB" w:rsidDel="003D1A09" w:rsidRDefault="00921B87" w:rsidP="00921B87">
      <w:pPr>
        <w:jc w:val="both"/>
        <w:rPr>
          <w:rFonts w:eastAsia="Times New Roman"/>
          <w:lang w:val="en-GB"/>
        </w:rPr>
      </w:pPr>
    </w:p>
    <w:p w14:paraId="12EB0581" w14:textId="2E9B8CEB" w:rsidR="00052C8C" w:rsidRPr="00046FEB" w:rsidDel="003D1A09" w:rsidRDefault="00052C8C" w:rsidP="00921B87">
      <w:pPr>
        <w:jc w:val="both"/>
        <w:rPr>
          <w:rFonts w:eastAsia="Times New Roman"/>
          <w:lang w:val="en-GB"/>
        </w:rPr>
      </w:pPr>
      <w:r>
        <w:rPr>
          <w:rFonts w:eastAsia="Times New Roman"/>
          <w:lang w:val="en-GB"/>
        </w:rPr>
        <w:t xml:space="preserve">Note: </w:t>
      </w:r>
      <w:r w:rsidR="00BE1691">
        <w:rPr>
          <w:rFonts w:eastAsia="Times New Roman"/>
          <w:lang w:val="en-GB"/>
        </w:rPr>
        <w:t>RB offset [</w:t>
      </w:r>
      <w:r w:rsidR="009D38AF">
        <w:rPr>
          <w:rFonts w:eastAsia="Times New Roman"/>
          <w:lang w:val="en-GB"/>
        </w:rPr>
        <w:t xml:space="preserve">3] may be needed for </w:t>
      </w:r>
      <w:r w:rsidR="0052316E">
        <w:rPr>
          <w:rFonts w:eastAsia="Times New Roman"/>
          <w:lang w:val="en-GB"/>
        </w:rPr>
        <w:t xml:space="preserve">24 and 48 PRB for </w:t>
      </w:r>
      <w:r w:rsidR="009D38AF">
        <w:rPr>
          <w:rFonts w:eastAsia="Times New Roman"/>
          <w:lang w:val="en-GB"/>
        </w:rPr>
        <w:t>spectrum utilization = 89% or 86.4%</w:t>
      </w:r>
      <w:r w:rsidR="0021334E">
        <w:rPr>
          <w:rFonts w:eastAsia="Times New Roman"/>
          <w:lang w:val="en-GB"/>
        </w:rPr>
        <w:t xml:space="preserve"> to minimize the GSCN entries.</w:t>
      </w:r>
      <w:r w:rsidR="009E2BF7">
        <w:rPr>
          <w:rFonts w:eastAsia="Times New Roman"/>
          <w:lang w:val="en-GB"/>
        </w:rPr>
        <w:t xml:space="preserve"> </w:t>
      </w:r>
      <w:r w:rsidR="00C83582">
        <w:rPr>
          <w:rFonts w:eastAsia="Times New Roman"/>
          <w:lang w:val="en-GB"/>
        </w:rPr>
        <w:t xml:space="preserve">The need for a higher RB offset can be </w:t>
      </w:r>
      <w:r w:rsidR="0021334E">
        <w:rPr>
          <w:rFonts w:eastAsia="Times New Roman"/>
          <w:lang w:val="en-GB"/>
        </w:rPr>
        <w:t>eliminated by additional GSCN entries.</w:t>
      </w:r>
      <w:r w:rsidR="004516F8">
        <w:rPr>
          <w:rFonts w:eastAsia="Times New Roman"/>
          <w:lang w:val="en-GB"/>
        </w:rPr>
        <w:t xml:space="preserve"> To minimize the RB offset for 480 kHz and 960 kHz, we </w:t>
      </w:r>
      <w:r w:rsidR="008246F7">
        <w:rPr>
          <w:rFonts w:eastAsia="Times New Roman"/>
          <w:lang w:val="en-GB"/>
        </w:rPr>
        <w:t xml:space="preserve">propose sending an LS to RAN4 </w:t>
      </w:r>
      <w:r w:rsidR="00C83582">
        <w:rPr>
          <w:rFonts w:eastAsia="Times New Roman"/>
          <w:lang w:val="en-GB"/>
        </w:rPr>
        <w:t xml:space="preserve">to consider </w:t>
      </w:r>
      <w:r w:rsidR="00923CF3">
        <w:rPr>
          <w:rFonts w:eastAsia="Times New Roman"/>
          <w:lang w:val="en-GB"/>
        </w:rPr>
        <w:t>raster designs where use of</w:t>
      </w:r>
      <w:r w:rsidR="00DD642D">
        <w:rPr>
          <w:rFonts w:eastAsia="Times New Roman"/>
          <w:lang w:val="en-GB"/>
        </w:rPr>
        <w:t xml:space="preserve"> only</w:t>
      </w:r>
      <w:r w:rsidR="00923CF3">
        <w:rPr>
          <w:rFonts w:eastAsia="Times New Roman"/>
          <w:lang w:val="en-GB"/>
        </w:rPr>
        <w:t xml:space="preserve"> RB offset [0] is </w:t>
      </w:r>
      <w:r w:rsidR="00DD642D">
        <w:rPr>
          <w:rFonts w:eastAsia="Times New Roman"/>
          <w:lang w:val="en-GB"/>
        </w:rPr>
        <w:t>sufficient.</w:t>
      </w:r>
    </w:p>
    <w:p w14:paraId="7BC07DEC" w14:textId="11A8EC9A" w:rsidR="063ED8EE" w:rsidRPr="00FF5B64" w:rsidRDefault="063ED8EE" w:rsidP="4A17BD88">
      <w:pPr>
        <w:jc w:val="both"/>
        <w:rPr>
          <w:rFonts w:eastAsia="Times New Roman"/>
          <w:b/>
          <w:bCs/>
          <w:lang w:val="en-GB"/>
        </w:rPr>
      </w:pPr>
      <w:r w:rsidRPr="00046FEB">
        <w:rPr>
          <w:rFonts w:eastAsia="Times New Roman"/>
          <w:b/>
          <w:bCs/>
          <w:lang w:val="en-GB"/>
        </w:rPr>
        <w:t xml:space="preserve">Proposal </w:t>
      </w:r>
      <w:r w:rsidR="004759EB">
        <w:rPr>
          <w:rFonts w:eastAsia="Times New Roman"/>
          <w:b/>
          <w:bCs/>
          <w:lang w:val="en-GB"/>
        </w:rPr>
        <w:t>3</w:t>
      </w:r>
      <w:r w:rsidRPr="00046FEB">
        <w:rPr>
          <w:rFonts w:eastAsia="Times New Roman"/>
          <w:b/>
          <w:bCs/>
          <w:lang w:val="en-GB"/>
        </w:rPr>
        <w:t xml:space="preserve">: </w:t>
      </w:r>
    </w:p>
    <w:p w14:paraId="76E0D082" w14:textId="188994E2" w:rsidR="2AC3B26F" w:rsidRDefault="057BE6BB" w:rsidP="00724E93">
      <w:pPr>
        <w:pStyle w:val="ListParagraph"/>
        <w:numPr>
          <w:ilvl w:val="0"/>
          <w:numId w:val="68"/>
        </w:numPr>
        <w:jc w:val="both"/>
        <w:rPr>
          <w:rFonts w:eastAsia="Times New Roman"/>
        </w:rPr>
      </w:pPr>
      <w:r>
        <w:t xml:space="preserve">Support the following CORESET#0 RB offset values for {120, 120} </w:t>
      </w:r>
      <w:proofErr w:type="spellStart"/>
      <w:r>
        <w:t>kHzkHz</w:t>
      </w:r>
      <w:proofErr w:type="spellEnd"/>
      <w:r>
        <w:t xml:space="preserve"> for multiplexing patterns 1 and 3:</w:t>
      </w:r>
    </w:p>
    <w:p w14:paraId="5024A43F" w14:textId="4436CAE0" w:rsidR="00AE4F1D" w:rsidRDefault="057BE6BB" w:rsidP="00724E93">
      <w:pPr>
        <w:pStyle w:val="ListParagraph"/>
        <w:numPr>
          <w:ilvl w:val="1"/>
          <w:numId w:val="68"/>
        </w:numPr>
        <w:jc w:val="both"/>
        <w:rPr>
          <w:rFonts w:eastAsia="Times New Roman"/>
          <w:lang w:val="en-GB"/>
        </w:rPr>
      </w:pPr>
      <w:r w:rsidRPr="0F26C7C3">
        <w:rPr>
          <w:lang w:val="en-GB"/>
        </w:rPr>
        <w:t xml:space="preserve">For CORESET#0 with 24 RBs: </w:t>
      </w:r>
      <w:r w:rsidR="0BD98C4E" w:rsidRPr="0F26C7C3">
        <w:rPr>
          <w:lang w:val="en-GB"/>
        </w:rPr>
        <w:t>[</w:t>
      </w:r>
      <w:r w:rsidRPr="0F26C7C3">
        <w:rPr>
          <w:lang w:val="en-GB"/>
        </w:rPr>
        <w:t>0</w:t>
      </w:r>
      <w:r w:rsidR="0BD98C4E" w:rsidRPr="0F26C7C3">
        <w:rPr>
          <w:lang w:val="en-GB"/>
        </w:rPr>
        <w:t>]</w:t>
      </w:r>
      <w:r w:rsidRPr="0F26C7C3">
        <w:rPr>
          <w:lang w:val="en-GB"/>
        </w:rPr>
        <w:t xml:space="preserve"> for multiplexing pattern 1 and –20 </w:t>
      </w:r>
      <w:r w:rsidR="50404C1B" w:rsidRPr="0F26C7C3">
        <w:rPr>
          <w:lang w:val="en-GB"/>
        </w:rPr>
        <w:t xml:space="preserve">if </w:t>
      </w:r>
      <w:proofErr w:type="spellStart"/>
      <w:r w:rsidR="50404C1B" w:rsidRPr="0F26C7C3">
        <w:rPr>
          <w:lang w:val="en-GB"/>
        </w:rPr>
        <w:t>k</w:t>
      </w:r>
      <w:r w:rsidR="50404C1B" w:rsidRPr="0F26C7C3">
        <w:rPr>
          <w:vertAlign w:val="subscript"/>
          <w:lang w:val="en-GB"/>
        </w:rPr>
        <w:t>ssb</w:t>
      </w:r>
      <w:proofErr w:type="spellEnd"/>
      <w:r w:rsidR="50404C1B" w:rsidRPr="0F26C7C3">
        <w:rPr>
          <w:lang w:val="en-GB"/>
        </w:rPr>
        <w:t xml:space="preserve"> =0 </w:t>
      </w:r>
      <w:r w:rsidR="63815230" w:rsidRPr="0F26C7C3">
        <w:rPr>
          <w:lang w:val="en-GB"/>
        </w:rPr>
        <w:t>(-21</w:t>
      </w:r>
      <w:r w:rsidR="33821069" w:rsidRPr="0F26C7C3">
        <w:rPr>
          <w:lang w:val="en-GB"/>
        </w:rPr>
        <w:t xml:space="preserve"> if </w:t>
      </w:r>
      <w:proofErr w:type="spellStart"/>
      <w:r w:rsidR="33821069" w:rsidRPr="0F26C7C3">
        <w:rPr>
          <w:lang w:val="en-GB"/>
        </w:rPr>
        <w:t>k</w:t>
      </w:r>
      <w:r w:rsidR="33821069" w:rsidRPr="0F26C7C3">
        <w:rPr>
          <w:vertAlign w:val="subscript"/>
          <w:lang w:val="en-GB"/>
        </w:rPr>
        <w:t>ssb</w:t>
      </w:r>
      <w:proofErr w:type="spellEnd"/>
      <w:r w:rsidR="33821069" w:rsidRPr="0F26C7C3">
        <w:rPr>
          <w:lang w:val="en-GB"/>
        </w:rPr>
        <w:t xml:space="preserve"> &gt; 0</w:t>
      </w:r>
      <w:r w:rsidR="63815230" w:rsidRPr="0F26C7C3">
        <w:rPr>
          <w:lang w:val="en-GB"/>
        </w:rPr>
        <w:t>) for mul</w:t>
      </w:r>
      <w:r w:rsidR="2EDF5DF7" w:rsidRPr="0F26C7C3">
        <w:rPr>
          <w:lang w:val="en-GB"/>
        </w:rPr>
        <w:t>tiplexing pattern 3.</w:t>
      </w:r>
    </w:p>
    <w:p w14:paraId="4D698187" w14:textId="438237B9" w:rsidR="00F575AE" w:rsidRPr="00D17F52" w:rsidRDefault="2EDF5DF7" w:rsidP="00724E93">
      <w:pPr>
        <w:pStyle w:val="ListParagraph"/>
        <w:numPr>
          <w:ilvl w:val="1"/>
          <w:numId w:val="68"/>
        </w:numPr>
        <w:jc w:val="both"/>
        <w:rPr>
          <w:rFonts w:eastAsia="Times New Roman"/>
          <w:lang w:val="en-GB"/>
        </w:rPr>
      </w:pPr>
      <w:r w:rsidRPr="0F26C7C3">
        <w:rPr>
          <w:lang w:val="en-GB"/>
        </w:rPr>
        <w:t xml:space="preserve">For CORESET#0 with </w:t>
      </w:r>
      <w:r w:rsidR="07EB7FFE" w:rsidRPr="0F26C7C3">
        <w:rPr>
          <w:lang w:val="en-GB"/>
        </w:rPr>
        <w:t>48</w:t>
      </w:r>
      <w:r w:rsidRPr="0F26C7C3">
        <w:rPr>
          <w:lang w:val="en-GB"/>
        </w:rPr>
        <w:t xml:space="preserve"> RBs: </w:t>
      </w:r>
      <w:r w:rsidR="0BD98C4E" w:rsidRPr="0F26C7C3">
        <w:rPr>
          <w:lang w:val="en-GB"/>
        </w:rPr>
        <w:t>[</w:t>
      </w:r>
      <w:r w:rsidRPr="0F26C7C3">
        <w:rPr>
          <w:lang w:val="en-GB"/>
        </w:rPr>
        <w:t>0</w:t>
      </w:r>
      <w:r w:rsidR="0BD98C4E" w:rsidRPr="0F26C7C3">
        <w:rPr>
          <w:lang w:val="en-GB"/>
        </w:rPr>
        <w:t>]</w:t>
      </w:r>
      <w:r w:rsidR="39766570" w:rsidRPr="0F26C7C3">
        <w:rPr>
          <w:lang w:val="en-GB"/>
        </w:rPr>
        <w:t xml:space="preserve">, </w:t>
      </w:r>
      <w:r w:rsidRPr="0F26C7C3">
        <w:rPr>
          <w:lang w:val="en-GB"/>
        </w:rPr>
        <w:t xml:space="preserve">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47DC1BF2" w14:textId="58662346" w:rsidR="0097495A" w:rsidRDefault="7B9F1643" w:rsidP="00724E93">
      <w:pPr>
        <w:pStyle w:val="ListParagraph"/>
        <w:numPr>
          <w:ilvl w:val="1"/>
          <w:numId w:val="68"/>
        </w:numPr>
        <w:jc w:val="both"/>
        <w:rPr>
          <w:rFonts w:eastAsia="Times New Roman"/>
          <w:lang w:val="en-GB"/>
        </w:rPr>
      </w:pPr>
      <w:r w:rsidRPr="0F26C7C3">
        <w:rPr>
          <w:lang w:val="en-GB"/>
        </w:rPr>
        <w:lastRenderedPageBreak/>
        <w:t xml:space="preserve">For CORESET#0 with 96 RBs: </w:t>
      </w:r>
      <w:r w:rsidR="0BD98C4E" w:rsidRPr="0F26C7C3">
        <w:rPr>
          <w:lang w:val="en-GB"/>
        </w:rPr>
        <w:t>[</w:t>
      </w:r>
      <w:r w:rsidRPr="0F26C7C3">
        <w:rPr>
          <w:lang w:val="en-GB"/>
        </w:rPr>
        <w:t>0</w:t>
      </w:r>
      <w:r w:rsidR="0BD98C4E" w:rsidRPr="0F26C7C3">
        <w:rPr>
          <w:lang w:val="en-GB"/>
        </w:rPr>
        <w:t>]</w:t>
      </w:r>
      <w:r w:rsidRPr="0F26C7C3">
        <w:rPr>
          <w:lang w:val="en-GB"/>
        </w:rPr>
        <w:t xml:space="preserve">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71C5DED7" w14:textId="18FE5B38" w:rsidR="58968E4D" w:rsidRDefault="5CF16E49">
      <w:pPr>
        <w:pStyle w:val="ListParagraph"/>
        <w:numPr>
          <w:ilvl w:val="0"/>
          <w:numId w:val="68"/>
        </w:numPr>
        <w:jc w:val="both"/>
        <w:rPr>
          <w:rFonts w:eastAsia="Times New Roman"/>
          <w:lang w:val="en-GB"/>
        </w:rPr>
      </w:pPr>
      <w:r w:rsidRPr="0F26C7C3">
        <w:rPr>
          <w:rFonts w:eastAsia="Times New Roman"/>
          <w:lang w:val="en-GB"/>
        </w:rPr>
        <w:t xml:space="preserve">Modify </w:t>
      </w:r>
      <w:r w:rsidR="5D5BC0FD" w:rsidRPr="0F26C7C3">
        <w:rPr>
          <w:rFonts w:eastAsia="Times New Roman"/>
          <w:lang w:val="en-GB"/>
        </w:rPr>
        <w:t xml:space="preserve">Table 13.8 in TS 38.213 to support the proposed RB offset </w:t>
      </w:r>
      <w:r w:rsidR="5D5BC0FD" w:rsidRPr="0F26C7C3">
        <w:rPr>
          <w:lang w:val="en-GB"/>
        </w:rPr>
        <w:t>when {SS/PBCH block, PDCCH} SCS is {</w:t>
      </w:r>
      <w:r w:rsidR="65F1652A" w:rsidRPr="0F26C7C3">
        <w:rPr>
          <w:lang w:val="en-GB"/>
        </w:rPr>
        <w:t>120</w:t>
      </w:r>
      <w:r w:rsidR="5D5BC0FD" w:rsidRPr="0F26C7C3">
        <w:rPr>
          <w:lang w:val="en-GB"/>
        </w:rPr>
        <w:t xml:space="preserve">, </w:t>
      </w:r>
      <w:r w:rsidR="608F759A" w:rsidRPr="0F26C7C3">
        <w:rPr>
          <w:lang w:val="en-GB"/>
        </w:rPr>
        <w:t>12</w:t>
      </w:r>
      <w:r w:rsidR="5D5BC0FD" w:rsidRPr="0F26C7C3">
        <w:rPr>
          <w:lang w:val="en-GB"/>
        </w:rPr>
        <w:t>0} kHz</w:t>
      </w:r>
    </w:p>
    <w:p w14:paraId="26A8A683" w14:textId="5B4D82B0" w:rsidR="00CC229E" w:rsidRPr="00FF5B64" w:rsidRDefault="00CC229E" w:rsidP="00CC229E">
      <w:pPr>
        <w:jc w:val="both"/>
        <w:rPr>
          <w:rFonts w:eastAsia="Times New Roman"/>
          <w:b/>
          <w:bCs/>
          <w:lang w:val="en-GB"/>
        </w:rPr>
      </w:pPr>
      <w:r w:rsidRPr="00046FEB">
        <w:rPr>
          <w:rFonts w:eastAsia="Times New Roman"/>
          <w:b/>
          <w:bCs/>
          <w:lang w:val="en-GB"/>
        </w:rPr>
        <w:t xml:space="preserve">Proposal </w:t>
      </w:r>
      <w:r>
        <w:rPr>
          <w:rFonts w:eastAsia="Times New Roman"/>
          <w:b/>
          <w:bCs/>
          <w:lang w:val="en-GB"/>
        </w:rPr>
        <w:t>4</w:t>
      </w:r>
      <w:r w:rsidRPr="00046FEB">
        <w:rPr>
          <w:rFonts w:eastAsia="Times New Roman"/>
          <w:b/>
          <w:bCs/>
          <w:lang w:val="en-GB"/>
        </w:rPr>
        <w:t xml:space="preserve">: </w:t>
      </w:r>
    </w:p>
    <w:p w14:paraId="2F08A76A" w14:textId="479B7832" w:rsidR="00CC229E" w:rsidRDefault="00CC229E" w:rsidP="00CC229E">
      <w:pPr>
        <w:pStyle w:val="ListParagraph"/>
        <w:numPr>
          <w:ilvl w:val="0"/>
          <w:numId w:val="68"/>
        </w:numPr>
        <w:jc w:val="both"/>
        <w:rPr>
          <w:rFonts w:eastAsia="Times New Roman"/>
        </w:rPr>
      </w:pPr>
      <w:r>
        <w:t>Support the following CORESET#0 RB offset values for {480, 480}, {960, 960} kHz for multiplexing patterns 1 and 3:</w:t>
      </w:r>
    </w:p>
    <w:p w14:paraId="7A0B4D58" w14:textId="0A91FD84" w:rsidR="00CC229E" w:rsidRDefault="00CC229E" w:rsidP="00CC229E">
      <w:pPr>
        <w:pStyle w:val="ListParagraph"/>
        <w:numPr>
          <w:ilvl w:val="1"/>
          <w:numId w:val="68"/>
        </w:numPr>
        <w:jc w:val="both"/>
        <w:rPr>
          <w:rFonts w:eastAsia="Times New Roman"/>
          <w:lang w:val="en-GB"/>
        </w:rPr>
      </w:pPr>
      <w:r w:rsidRPr="0F26C7C3">
        <w:rPr>
          <w:lang w:val="en-GB"/>
        </w:rPr>
        <w:t xml:space="preserve">For CORESET#0 with 24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1EA31FE2" w14:textId="1DB76BB3" w:rsidR="00CC229E" w:rsidRPr="00D17F52" w:rsidRDefault="00CC229E" w:rsidP="00CC229E">
      <w:pPr>
        <w:pStyle w:val="ListParagraph"/>
        <w:numPr>
          <w:ilvl w:val="1"/>
          <w:numId w:val="68"/>
        </w:numPr>
        <w:jc w:val="both"/>
        <w:rPr>
          <w:rFonts w:eastAsia="Times New Roman"/>
          <w:lang w:val="en-GB"/>
        </w:rPr>
      </w:pPr>
      <w:r w:rsidRPr="0F26C7C3">
        <w:rPr>
          <w:lang w:val="en-GB"/>
        </w:rPr>
        <w:t xml:space="preserve">For CORESET#0 with 48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730ADEC4" w14:textId="77777777" w:rsidR="00CC229E" w:rsidRDefault="00CC229E" w:rsidP="00CC229E">
      <w:pPr>
        <w:pStyle w:val="ListParagraph"/>
        <w:numPr>
          <w:ilvl w:val="1"/>
          <w:numId w:val="68"/>
        </w:numPr>
        <w:jc w:val="both"/>
        <w:rPr>
          <w:rFonts w:eastAsia="Times New Roman"/>
          <w:lang w:val="en-GB"/>
        </w:rPr>
      </w:pPr>
      <w:r w:rsidRPr="0F26C7C3">
        <w:rPr>
          <w:lang w:val="en-GB"/>
        </w:rPr>
        <w:t xml:space="preserve">For CORESET#0 with 96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3C1AFA5C" w14:textId="77777777" w:rsidR="00CC229E" w:rsidRDefault="00CC229E" w:rsidP="00CC229E">
      <w:pPr>
        <w:pStyle w:val="ListParagraph"/>
        <w:numPr>
          <w:ilvl w:val="0"/>
          <w:numId w:val="68"/>
        </w:numPr>
        <w:jc w:val="both"/>
        <w:rPr>
          <w:rFonts w:eastAsia="Times New Roman"/>
          <w:lang w:val="en-GB"/>
        </w:rPr>
      </w:pPr>
      <w:r w:rsidRPr="0F26C7C3">
        <w:rPr>
          <w:rFonts w:eastAsia="Times New Roman"/>
          <w:lang w:val="en-GB"/>
        </w:rPr>
        <w:t xml:space="preserve">Support addition of a new table in 38.213 </w:t>
      </w:r>
      <w:r w:rsidRPr="0F26C7C3">
        <w:rPr>
          <w:lang w:val="en-GB"/>
        </w:rPr>
        <w:t>for Type0-PDCCH search space set when {SS/PBCH block, PDCCH} SCS is {480, 480} kHz or {960, 960} kHz.</w:t>
      </w:r>
      <w:r w:rsidRPr="0F26C7C3">
        <w:rPr>
          <w:rFonts w:eastAsia="Times New Roman"/>
          <w:lang w:val="en-GB"/>
        </w:rPr>
        <w:t xml:space="preserve"> </w:t>
      </w:r>
    </w:p>
    <w:p w14:paraId="0BD4BCB1" w14:textId="7EC9F486" w:rsidR="00DE2BF4" w:rsidRDefault="00DE2BF4" w:rsidP="00CC229E">
      <w:pPr>
        <w:pStyle w:val="ListParagraph"/>
        <w:numPr>
          <w:ilvl w:val="0"/>
          <w:numId w:val="68"/>
        </w:numPr>
        <w:jc w:val="both"/>
        <w:rPr>
          <w:rFonts w:eastAsia="Times New Roman"/>
          <w:lang w:val="en-GB"/>
        </w:rPr>
      </w:pPr>
      <w:r>
        <w:rPr>
          <w:rFonts w:eastAsia="Times New Roman"/>
          <w:lang w:val="en-GB"/>
        </w:rPr>
        <w:t xml:space="preserve">Send an LS to RAN4 to consider </w:t>
      </w:r>
      <w:r w:rsidR="00CE58BB">
        <w:rPr>
          <w:rFonts w:eastAsia="Times New Roman"/>
          <w:lang w:val="en-GB"/>
        </w:rPr>
        <w:t xml:space="preserve">raster </w:t>
      </w:r>
      <w:r>
        <w:rPr>
          <w:rFonts w:eastAsia="Times New Roman"/>
          <w:lang w:val="en-GB"/>
        </w:rPr>
        <w:t>design whe</w:t>
      </w:r>
      <w:r w:rsidR="00410621">
        <w:rPr>
          <w:rFonts w:eastAsia="Times New Roman"/>
          <w:lang w:val="en-GB"/>
        </w:rPr>
        <w:t>re</w:t>
      </w:r>
      <w:r>
        <w:rPr>
          <w:rFonts w:eastAsia="Times New Roman"/>
          <w:lang w:val="en-GB"/>
        </w:rPr>
        <w:t xml:space="preserve"> RB offset [0] is s</w:t>
      </w:r>
      <w:r w:rsidR="00CE58BB">
        <w:rPr>
          <w:rFonts w:eastAsia="Times New Roman"/>
          <w:lang w:val="en-GB"/>
        </w:rPr>
        <w:t>ufficient for lower spectrum utilization.</w:t>
      </w:r>
    </w:p>
    <w:p w14:paraId="3DBD370E" w14:textId="77777777" w:rsidR="00BB773A" w:rsidRPr="004D70C6" w:rsidDel="002863AF" w:rsidRDefault="00BB773A" w:rsidP="4A17BD88">
      <w:pPr>
        <w:jc w:val="both"/>
        <w:rPr>
          <w:rFonts w:eastAsia="Times New Roman"/>
          <w:lang w:val="en-GB"/>
        </w:rPr>
      </w:pPr>
    </w:p>
    <w:p w14:paraId="35444F1A" w14:textId="512F7B1E" w:rsidR="5ED420F8" w:rsidRPr="00BC3062" w:rsidRDefault="5ED420F8" w:rsidP="4A17BD88">
      <w:pPr>
        <w:jc w:val="both"/>
        <w:rPr>
          <w:rFonts w:eastAsia="Times New Roman"/>
          <w:b/>
          <w:bCs/>
          <w:u w:val="single"/>
          <w:lang w:val="en-GB"/>
        </w:rPr>
      </w:pPr>
      <w:proofErr w:type="spellStart"/>
      <w:r w:rsidRPr="00BC3062">
        <w:rPr>
          <w:rFonts w:eastAsia="Times New Roman"/>
          <w:b/>
          <w:bCs/>
          <w:u w:val="single"/>
          <w:lang w:val="en-GB"/>
        </w:rPr>
        <w:t>SearchSpaceZero</w:t>
      </w:r>
      <w:proofErr w:type="spellEnd"/>
      <w:r w:rsidRPr="00BC3062">
        <w:rPr>
          <w:rFonts w:eastAsia="Times New Roman"/>
          <w:b/>
          <w:bCs/>
          <w:u w:val="single"/>
          <w:lang w:val="en-GB"/>
        </w:rPr>
        <w:t xml:space="preserve"> Configuration </w:t>
      </w:r>
      <w:r w:rsidR="4060591E" w:rsidRPr="00BC3062">
        <w:rPr>
          <w:rFonts w:eastAsia="Times New Roman"/>
          <w:b/>
          <w:bCs/>
          <w:u w:val="single"/>
          <w:lang w:val="en-GB"/>
        </w:rPr>
        <w:t xml:space="preserve"> </w:t>
      </w:r>
    </w:p>
    <w:p w14:paraId="379E0DCE" w14:textId="322ABD2D" w:rsidR="000A149A" w:rsidRDefault="000A149A" w:rsidP="4A17BD88">
      <w:pPr>
        <w:jc w:val="both"/>
        <w:rPr>
          <w:rFonts w:eastAsia="Times New Roman"/>
          <w:lang w:val="en-GB"/>
        </w:rPr>
      </w:pPr>
      <w:r>
        <w:rPr>
          <w:rFonts w:eastAsia="Times New Roman"/>
          <w:lang w:val="en-GB"/>
        </w:rPr>
        <w:t xml:space="preserve">For 120 kHz, </w:t>
      </w:r>
      <w:r w:rsidR="00681EB7">
        <w:rPr>
          <w:rFonts w:eastAsia="Times New Roman"/>
          <w:lang w:val="en-GB"/>
        </w:rPr>
        <w:t>64 SSB are contained in 4.75</w:t>
      </w:r>
      <w:r w:rsidR="00BF710C">
        <w:rPr>
          <w:rFonts w:eastAsia="Times New Roman"/>
          <w:lang w:val="en-GB"/>
        </w:rPr>
        <w:t xml:space="preserve">ms and O value of 2.5 can potentially cause overlapped placement of PDCCH so we </w:t>
      </w:r>
      <w:r w:rsidR="00685900">
        <w:rPr>
          <w:rFonts w:eastAsia="Times New Roman"/>
          <w:lang w:val="en-GB"/>
        </w:rPr>
        <w:t>propose removing the O values 2.5 and 7.5.</w:t>
      </w:r>
      <w:r w:rsidR="00C95708">
        <w:rPr>
          <w:rFonts w:eastAsia="Times New Roman"/>
          <w:lang w:val="en-GB"/>
        </w:rPr>
        <w:t xml:space="preserve"> However, we also acknowledge that when less than 64 SSB are utilized, it might be possible to </w:t>
      </w:r>
      <w:r w:rsidR="002A3FBF">
        <w:rPr>
          <w:rFonts w:eastAsia="Times New Roman"/>
          <w:lang w:val="en-GB"/>
        </w:rPr>
        <w:t xml:space="preserve">multiplex PDCCH starting at 2.5msec and 7.5msec. For this reason, </w:t>
      </w:r>
      <w:r w:rsidR="00C372CC">
        <w:rPr>
          <w:rFonts w:eastAsia="Times New Roman"/>
          <w:lang w:val="en-GB"/>
        </w:rPr>
        <w:t>while our preference to remove the entries, we would be ok with keeping the entries as they are.</w:t>
      </w:r>
    </w:p>
    <w:p w14:paraId="2668A0E3" w14:textId="4D383725" w:rsidR="00685900" w:rsidRPr="00AF19CF" w:rsidRDefault="00F47C2C" w:rsidP="4A17BD88">
      <w:pPr>
        <w:jc w:val="both"/>
        <w:rPr>
          <w:rFonts w:eastAsia="Times New Roman"/>
          <w:b/>
          <w:bCs/>
          <w:lang w:val="en-GB"/>
        </w:rPr>
      </w:pPr>
      <w:r w:rsidRPr="00AF19CF">
        <w:rPr>
          <w:rFonts w:eastAsia="Times New Roman"/>
          <w:b/>
          <w:bCs/>
          <w:lang w:val="en-GB"/>
        </w:rPr>
        <w:t>Proposal 5:</w:t>
      </w:r>
    </w:p>
    <w:p w14:paraId="778FCFBA" w14:textId="77777777" w:rsidR="00F47C2C" w:rsidRPr="00F47C2C" w:rsidRDefault="00F47C2C" w:rsidP="00F47C2C">
      <w:pPr>
        <w:pStyle w:val="BodyText"/>
        <w:numPr>
          <w:ilvl w:val="0"/>
          <w:numId w:val="75"/>
        </w:numPr>
        <w:spacing w:after="0" w:line="256" w:lineRule="auto"/>
        <w:textAlignment w:val="auto"/>
        <w:rPr>
          <w:rFonts w:ascii="Times New Roman" w:hAnsi="Times New Roman"/>
          <w:szCs w:val="20"/>
          <w:lang w:val="en-US" w:eastAsia="en-US"/>
        </w:rPr>
      </w:pPr>
      <w:r w:rsidRPr="00F47C2C">
        <w:rPr>
          <w:rFonts w:ascii="Times New Roman" w:hAnsi="Times New Roman"/>
          <w:szCs w:val="20"/>
          <w:lang w:val="en-US" w:eastAsia="en-US"/>
        </w:rPr>
        <w:t>For ‘</w:t>
      </w:r>
      <w:proofErr w:type="spellStart"/>
      <w:r w:rsidRPr="00F47C2C">
        <w:rPr>
          <w:rFonts w:ascii="Times New Roman" w:hAnsi="Times New Roman"/>
          <w:szCs w:val="20"/>
          <w:lang w:val="en-US" w:eastAsia="en-US"/>
        </w:rPr>
        <w:t>searchSpaceZero</w:t>
      </w:r>
      <w:proofErr w:type="spellEnd"/>
      <w:r w:rsidRPr="00F47C2C">
        <w:rPr>
          <w:rFonts w:ascii="Times New Roman" w:hAnsi="Times New Roman"/>
          <w:szCs w:val="20"/>
          <w:lang w:val="en-US" w:eastAsia="en-US"/>
        </w:rPr>
        <w:t>’ configuration for {SSB, CORESET#0/Type0-PDCCH} SCS = {120, 120} kHz,</w:t>
      </w:r>
    </w:p>
    <w:p w14:paraId="284DCE71" w14:textId="77777777" w:rsidR="00C372CC" w:rsidRDefault="00F47C2C" w:rsidP="00F47C2C">
      <w:pPr>
        <w:pStyle w:val="BodyText"/>
        <w:numPr>
          <w:ilvl w:val="1"/>
          <w:numId w:val="75"/>
        </w:numPr>
        <w:spacing w:after="0" w:line="256" w:lineRule="auto"/>
        <w:textAlignment w:val="auto"/>
        <w:rPr>
          <w:rFonts w:ascii="Times New Roman" w:hAnsi="Times New Roman"/>
          <w:szCs w:val="20"/>
          <w:lang w:val="en-US" w:eastAsia="en-US"/>
        </w:rPr>
      </w:pPr>
      <w:r w:rsidRPr="00F47C2C">
        <w:rPr>
          <w:rFonts w:ascii="Times New Roman" w:hAnsi="Times New Roman"/>
          <w:szCs w:val="20"/>
          <w:lang w:val="en-US" w:eastAsia="en-US"/>
        </w:rPr>
        <w:t>use Table 13-12 in TS38.213 for multiplexing pattern 1</w:t>
      </w:r>
      <w:r w:rsidR="00C372CC">
        <w:rPr>
          <w:rFonts w:ascii="Times New Roman" w:hAnsi="Times New Roman"/>
          <w:szCs w:val="20"/>
          <w:lang w:val="en-US" w:eastAsia="en-US"/>
        </w:rPr>
        <w:t>.</w:t>
      </w:r>
    </w:p>
    <w:p w14:paraId="63210A27" w14:textId="6CB7BCA2" w:rsidR="00F47C2C" w:rsidRPr="00F47C2C" w:rsidRDefault="000B47D5" w:rsidP="005819AB">
      <w:pPr>
        <w:pStyle w:val="BodyText"/>
        <w:numPr>
          <w:ilvl w:val="2"/>
          <w:numId w:val="75"/>
        </w:numPr>
        <w:spacing w:after="0" w:line="256" w:lineRule="auto"/>
        <w:textAlignment w:val="auto"/>
        <w:rPr>
          <w:rFonts w:ascii="Times New Roman" w:hAnsi="Times New Roman"/>
          <w:szCs w:val="20"/>
          <w:lang w:val="en-US" w:eastAsia="en-US"/>
        </w:rPr>
      </w:pPr>
      <w:r>
        <w:rPr>
          <w:rFonts w:ascii="Times New Roman" w:hAnsi="Times New Roman"/>
          <w:szCs w:val="20"/>
          <w:lang w:val="en-US" w:eastAsia="en-US"/>
        </w:rPr>
        <w:t xml:space="preserve">Note: </w:t>
      </w:r>
      <w:r w:rsidR="00224A6D">
        <w:rPr>
          <w:rFonts w:ascii="Times New Roman" w:hAnsi="Times New Roman"/>
          <w:szCs w:val="20"/>
          <w:lang w:val="en-US" w:eastAsia="en-US"/>
        </w:rPr>
        <w:t xml:space="preserve">Preference to </w:t>
      </w:r>
      <w:r w:rsidR="00F47C2C" w:rsidRPr="00F47C2C">
        <w:rPr>
          <w:rFonts w:ascii="Times New Roman" w:hAnsi="Times New Roman"/>
          <w:szCs w:val="20"/>
          <w:lang w:val="en-US" w:eastAsia="en-US"/>
        </w:rPr>
        <w:t>exclud</w:t>
      </w:r>
      <w:r w:rsidR="00224A6D">
        <w:rPr>
          <w:rFonts w:ascii="Times New Roman" w:hAnsi="Times New Roman"/>
          <w:szCs w:val="20"/>
          <w:lang w:val="en-US" w:eastAsia="en-US"/>
        </w:rPr>
        <w:t>e</w:t>
      </w:r>
      <w:r w:rsidR="00F47C2C" w:rsidRPr="00F47C2C">
        <w:rPr>
          <w:rFonts w:ascii="Times New Roman" w:hAnsi="Times New Roman"/>
          <w:szCs w:val="20"/>
          <w:lang w:val="en-US" w:eastAsia="en-US"/>
        </w:rPr>
        <w:t xml:space="preserve"> the rows corresponding to O=2.5 and O=</w:t>
      </w:r>
      <w:proofErr w:type="gramStart"/>
      <w:r w:rsidR="00F47C2C" w:rsidRPr="00F47C2C">
        <w:rPr>
          <w:rFonts w:ascii="Times New Roman" w:hAnsi="Times New Roman"/>
          <w:szCs w:val="20"/>
          <w:lang w:val="en-US" w:eastAsia="en-US"/>
        </w:rPr>
        <w:t>7.5,</w:t>
      </w:r>
      <w:r w:rsidR="00224A6D">
        <w:rPr>
          <w:rFonts w:ascii="Times New Roman" w:hAnsi="Times New Roman"/>
          <w:szCs w:val="20"/>
          <w:lang w:val="en-US" w:eastAsia="en-US"/>
        </w:rPr>
        <w:t xml:space="preserve"> but</w:t>
      </w:r>
      <w:proofErr w:type="gramEnd"/>
      <w:r w:rsidR="00224A6D">
        <w:rPr>
          <w:rFonts w:ascii="Times New Roman" w:hAnsi="Times New Roman"/>
          <w:szCs w:val="20"/>
          <w:lang w:val="en-US" w:eastAsia="en-US"/>
        </w:rPr>
        <w:t xml:space="preserve"> would be ok to leave them as is.</w:t>
      </w:r>
    </w:p>
    <w:p w14:paraId="6BC0E6E8" w14:textId="77777777" w:rsidR="00F47C2C" w:rsidRPr="00F47C2C" w:rsidRDefault="00F47C2C" w:rsidP="00F47C2C">
      <w:pPr>
        <w:pStyle w:val="BodyText"/>
        <w:numPr>
          <w:ilvl w:val="1"/>
          <w:numId w:val="75"/>
        </w:numPr>
        <w:spacing w:after="0" w:line="256" w:lineRule="auto"/>
        <w:textAlignment w:val="auto"/>
        <w:rPr>
          <w:rFonts w:ascii="Times New Roman" w:hAnsi="Times New Roman"/>
          <w:szCs w:val="20"/>
          <w:lang w:val="en-US" w:eastAsia="en-US"/>
        </w:rPr>
      </w:pPr>
      <w:r w:rsidRPr="00F47C2C">
        <w:rPr>
          <w:rFonts w:ascii="Times New Roman" w:hAnsi="Times New Roman"/>
          <w:szCs w:val="20"/>
          <w:lang w:val="en-US" w:eastAsia="en-US"/>
        </w:rPr>
        <w:t>use Table 13-15 in TS38.213 for multiplexing pattern 3.</w:t>
      </w:r>
    </w:p>
    <w:p w14:paraId="00A85E7D" w14:textId="77777777" w:rsidR="00F47C2C" w:rsidRDefault="00F47C2C" w:rsidP="4A17BD88">
      <w:pPr>
        <w:jc w:val="both"/>
        <w:rPr>
          <w:rFonts w:eastAsia="Times New Roman"/>
          <w:lang w:val="en-GB"/>
        </w:rPr>
      </w:pPr>
    </w:p>
    <w:p w14:paraId="0064B093" w14:textId="143A2B27" w:rsidR="006E6BFF" w:rsidRDefault="6C2D8AE3" w:rsidP="4A17BD88">
      <w:pPr>
        <w:jc w:val="both"/>
        <w:rPr>
          <w:rFonts w:eastAsia="Times New Roman"/>
          <w:lang w:val="en-GB"/>
        </w:rPr>
      </w:pPr>
      <w:r w:rsidRPr="4A17BD88">
        <w:rPr>
          <w:rFonts w:eastAsia="Times New Roman"/>
          <w:lang w:val="en-GB"/>
        </w:rPr>
        <w:t>As seen in</w:t>
      </w:r>
      <w:r w:rsidR="1E11FD04" w:rsidRPr="4A17BD88">
        <w:rPr>
          <w:rFonts w:eastAsia="Times New Roman"/>
          <w:lang w:val="en-GB"/>
        </w:rPr>
        <w:t xml:space="preserve"> </w:t>
      </w:r>
      <w:r w:rsidR="00DA3F2D">
        <w:rPr>
          <w:rFonts w:eastAsia="Times New Roman"/>
          <w:lang w:val="en-GB"/>
        </w:rPr>
        <w:fldChar w:fldCharType="begin"/>
      </w:r>
      <w:r w:rsidR="00DA3F2D">
        <w:rPr>
          <w:rFonts w:eastAsia="Times New Roman"/>
          <w:lang w:val="en-GB"/>
        </w:rPr>
        <w:instrText xml:space="preserve"> REF _Ref68623733 \h </w:instrText>
      </w:r>
      <w:r w:rsidR="00DA3F2D">
        <w:rPr>
          <w:rFonts w:eastAsia="Times New Roman"/>
          <w:lang w:val="en-GB"/>
        </w:rPr>
      </w:r>
      <w:r w:rsidR="00DA3F2D">
        <w:rPr>
          <w:rFonts w:eastAsia="Times New Roman"/>
          <w:lang w:val="en-GB"/>
        </w:rPr>
        <w:fldChar w:fldCharType="separate"/>
      </w:r>
      <w:r w:rsidR="005F04FC">
        <w:t xml:space="preserve">Figure </w:t>
      </w:r>
      <w:r w:rsidR="005F04FC">
        <w:rPr>
          <w:noProof/>
        </w:rPr>
        <w:t>1</w:t>
      </w:r>
      <w:r w:rsidR="00DA3F2D">
        <w:rPr>
          <w:rFonts w:eastAsia="Times New Roman"/>
          <w:lang w:val="en-GB"/>
        </w:rPr>
        <w:fldChar w:fldCharType="end"/>
      </w:r>
      <w:r w:rsidRPr="4A17BD88">
        <w:rPr>
          <w:rFonts w:eastAsia="Times New Roman"/>
          <w:lang w:val="en-GB"/>
        </w:rPr>
        <w:t>, f</w:t>
      </w:r>
      <w:r w:rsidR="7497B2FA" w:rsidRPr="4A17BD88">
        <w:rPr>
          <w:rFonts w:eastAsia="Times New Roman"/>
          <w:lang w:val="en-GB"/>
        </w:rPr>
        <w:t xml:space="preserve">or 480 kHz, </w:t>
      </w:r>
      <w:r w:rsidR="00B114B7">
        <w:rPr>
          <w:rFonts w:eastAsia="Times New Roman"/>
          <w:lang w:val="en-GB"/>
        </w:rPr>
        <w:t>52</w:t>
      </w:r>
      <w:r w:rsidR="00B114B7" w:rsidRPr="4A17BD88">
        <w:rPr>
          <w:rFonts w:eastAsia="Times New Roman"/>
          <w:lang w:val="en-GB"/>
        </w:rPr>
        <w:t xml:space="preserve"> </w:t>
      </w:r>
      <w:r w:rsidR="7497B2FA" w:rsidRPr="4A17BD88">
        <w:rPr>
          <w:rFonts w:eastAsia="Times New Roman"/>
          <w:lang w:val="en-GB"/>
        </w:rPr>
        <w:t>SSB are contained in a 1ms subfra</w:t>
      </w:r>
      <w:r w:rsidR="5A46073B" w:rsidRPr="4A17BD88">
        <w:rPr>
          <w:rFonts w:eastAsia="Times New Roman"/>
          <w:lang w:val="en-GB"/>
        </w:rPr>
        <w:t xml:space="preserve">me, </w:t>
      </w:r>
      <w:r w:rsidR="006E6BFF">
        <w:rPr>
          <w:rFonts w:eastAsia="Times New Roman"/>
          <w:lang w:val="en-GB"/>
        </w:rPr>
        <w:t xml:space="preserve">and </w:t>
      </w:r>
      <w:r w:rsidR="5A46073B" w:rsidRPr="4A17BD88">
        <w:rPr>
          <w:rFonts w:eastAsia="Times New Roman"/>
          <w:lang w:val="en-GB"/>
        </w:rPr>
        <w:t xml:space="preserve">128 SSB </w:t>
      </w:r>
      <w:r w:rsidR="006E6BFF">
        <w:rPr>
          <w:rFonts w:eastAsia="Times New Roman"/>
          <w:lang w:val="en-GB"/>
        </w:rPr>
        <w:t>can be</w:t>
      </w:r>
      <w:r w:rsidR="006E6BFF" w:rsidRPr="4A17BD88">
        <w:rPr>
          <w:rFonts w:eastAsia="Times New Roman"/>
          <w:lang w:val="en-GB"/>
        </w:rPr>
        <w:t xml:space="preserve"> </w:t>
      </w:r>
      <w:r w:rsidR="5A46073B" w:rsidRPr="4A17BD88">
        <w:rPr>
          <w:rFonts w:eastAsia="Times New Roman"/>
          <w:lang w:val="en-GB"/>
        </w:rPr>
        <w:t xml:space="preserve">contained within </w:t>
      </w:r>
      <w:r w:rsidR="75877F7F" w:rsidRPr="4A17BD88">
        <w:rPr>
          <w:rFonts w:eastAsia="Times New Roman"/>
          <w:lang w:val="en-GB"/>
        </w:rPr>
        <w:t>2.5 ms</w:t>
      </w:r>
      <w:r w:rsidR="00635012">
        <w:rPr>
          <w:rFonts w:eastAsia="Times New Roman"/>
          <w:lang w:val="en-GB"/>
        </w:rPr>
        <w:t>ec</w:t>
      </w:r>
      <w:r w:rsidR="75877F7F" w:rsidRPr="4A17BD88">
        <w:rPr>
          <w:rFonts w:eastAsia="Times New Roman"/>
          <w:lang w:val="en-GB"/>
        </w:rPr>
        <w:t xml:space="preserve">. </w:t>
      </w:r>
      <w:r w:rsidR="006E6BFF">
        <w:rPr>
          <w:rFonts w:eastAsia="Times New Roman"/>
          <w:lang w:val="en-GB"/>
        </w:rPr>
        <w:t>Since</w:t>
      </w:r>
      <w:r w:rsidR="00635012">
        <w:rPr>
          <w:rFonts w:eastAsia="Times New Roman"/>
          <w:lang w:val="en-GB"/>
        </w:rPr>
        <w:t xml:space="preserve"> SSBs can be placed anywhere within the 2.5 msec for 480kHz, </w:t>
      </w:r>
      <w:proofErr w:type="gramStart"/>
      <w:r w:rsidR="00635012">
        <w:rPr>
          <w:rFonts w:eastAsia="Times New Roman"/>
          <w:lang w:val="en-GB"/>
        </w:rPr>
        <w:t>in order to</w:t>
      </w:r>
      <w:proofErr w:type="gramEnd"/>
      <w:r w:rsidR="00635012">
        <w:rPr>
          <w:rFonts w:eastAsia="Times New Roman"/>
          <w:lang w:val="en-GB"/>
        </w:rPr>
        <w:t xml:space="preserve"> provide non-overlapping placement of the Type0-PDCCH CSS, the O value will need to be 2.5.</w:t>
      </w:r>
      <w:r w:rsidR="00E8004C">
        <w:rPr>
          <w:rFonts w:eastAsia="Times New Roman"/>
          <w:lang w:val="en-GB"/>
        </w:rPr>
        <w:t xml:space="preserve"> In case SSBs are placed in the second half radio frame, </w:t>
      </w:r>
      <w:r w:rsidR="002520EB">
        <w:rPr>
          <w:rFonts w:eastAsia="Times New Roman"/>
          <w:lang w:val="en-GB"/>
        </w:rPr>
        <w:t>O value can be set to 7.5.</w:t>
      </w:r>
      <w:r w:rsidR="008B5166">
        <w:rPr>
          <w:rFonts w:eastAsia="Times New Roman"/>
          <w:lang w:val="en-GB"/>
        </w:rPr>
        <w:t xml:space="preserve"> </w:t>
      </w:r>
      <w:r w:rsidR="00E13260" w:rsidRPr="42464BFF">
        <w:rPr>
          <w:rFonts w:eastAsia="Times New Roman"/>
          <w:lang w:val="en-GB"/>
        </w:rPr>
        <w:t>Similarly,</w:t>
      </w:r>
      <w:r w:rsidR="008B5166">
        <w:rPr>
          <w:rFonts w:eastAsia="Times New Roman"/>
          <w:lang w:val="en-GB"/>
        </w:rPr>
        <w:t xml:space="preserve"> f</w:t>
      </w:r>
      <w:r w:rsidR="008B5166" w:rsidRPr="4A17BD88">
        <w:rPr>
          <w:rFonts w:eastAsia="Times New Roman"/>
          <w:lang w:val="en-GB"/>
        </w:rPr>
        <w:t xml:space="preserve">or 960 kHz, </w:t>
      </w:r>
      <w:r w:rsidR="00D54DFC">
        <w:rPr>
          <w:rFonts w:eastAsia="Times New Roman"/>
          <w:lang w:val="en-GB"/>
        </w:rPr>
        <w:t>104</w:t>
      </w:r>
      <w:r w:rsidR="00D54DFC" w:rsidRPr="4A17BD88">
        <w:rPr>
          <w:rFonts w:eastAsia="Times New Roman"/>
          <w:lang w:val="en-GB"/>
        </w:rPr>
        <w:t xml:space="preserve"> </w:t>
      </w:r>
      <w:r w:rsidR="008B5166" w:rsidRPr="4A17BD88">
        <w:rPr>
          <w:rFonts w:eastAsia="Times New Roman"/>
          <w:lang w:val="en-GB"/>
        </w:rPr>
        <w:t>SSB are contained in a 1</w:t>
      </w:r>
      <w:r w:rsidR="008B5166">
        <w:rPr>
          <w:rFonts w:eastAsia="Times New Roman"/>
          <w:lang w:val="en-GB"/>
        </w:rPr>
        <w:t xml:space="preserve"> </w:t>
      </w:r>
      <w:r w:rsidR="008B5166" w:rsidRPr="4A17BD88">
        <w:rPr>
          <w:rFonts w:eastAsia="Times New Roman"/>
          <w:lang w:val="en-GB"/>
        </w:rPr>
        <w:t>ms</w:t>
      </w:r>
      <w:r w:rsidR="008B5166">
        <w:rPr>
          <w:rFonts w:eastAsia="Times New Roman"/>
          <w:lang w:val="en-GB"/>
        </w:rPr>
        <w:t>ec</w:t>
      </w:r>
      <w:r w:rsidR="008B5166" w:rsidRPr="4A17BD88">
        <w:rPr>
          <w:rFonts w:eastAsia="Times New Roman"/>
          <w:lang w:val="en-GB"/>
        </w:rPr>
        <w:t xml:space="preserve"> subframe, </w:t>
      </w:r>
      <w:r w:rsidR="008B5166">
        <w:rPr>
          <w:rFonts w:eastAsia="Times New Roman"/>
          <w:lang w:val="en-GB"/>
        </w:rPr>
        <w:t xml:space="preserve">and </w:t>
      </w:r>
      <w:r w:rsidR="008B5166" w:rsidRPr="4A17BD88">
        <w:rPr>
          <w:rFonts w:eastAsia="Times New Roman"/>
          <w:lang w:val="en-GB"/>
        </w:rPr>
        <w:t>128 SSB are contained within 1.</w:t>
      </w:r>
      <w:r w:rsidR="003B1F8C">
        <w:rPr>
          <w:rFonts w:eastAsia="Times New Roman"/>
          <w:lang w:val="en-GB"/>
        </w:rPr>
        <w:t>2</w:t>
      </w:r>
      <w:r w:rsidR="008B5166" w:rsidRPr="4A17BD88">
        <w:rPr>
          <w:rFonts w:eastAsia="Times New Roman"/>
          <w:lang w:val="en-GB"/>
        </w:rPr>
        <w:t>5 ms</w:t>
      </w:r>
      <w:r w:rsidR="008B5166">
        <w:rPr>
          <w:rFonts w:eastAsia="Times New Roman"/>
          <w:lang w:val="en-GB"/>
        </w:rPr>
        <w:t>ec</w:t>
      </w:r>
      <w:r w:rsidR="008B5166" w:rsidRPr="4A17BD88">
        <w:rPr>
          <w:rFonts w:eastAsia="Times New Roman"/>
          <w:lang w:val="en-GB"/>
        </w:rPr>
        <w:t>.</w:t>
      </w:r>
      <w:r w:rsidR="008B5166">
        <w:rPr>
          <w:rFonts w:eastAsia="Times New Roman"/>
          <w:lang w:val="en-GB"/>
        </w:rPr>
        <w:t xml:space="preserve"> Following the same logic, </w:t>
      </w:r>
      <w:r w:rsidR="00383291">
        <w:rPr>
          <w:rFonts w:eastAsia="Times New Roman"/>
          <w:lang w:val="en-GB"/>
        </w:rPr>
        <w:t>O values (other than 0 and 5) can be 1.</w:t>
      </w:r>
      <w:r w:rsidR="003B1F8C">
        <w:rPr>
          <w:rFonts w:eastAsia="Times New Roman"/>
          <w:lang w:val="en-GB"/>
        </w:rPr>
        <w:t>2</w:t>
      </w:r>
      <w:r w:rsidR="00383291">
        <w:rPr>
          <w:rFonts w:eastAsia="Times New Roman"/>
          <w:lang w:val="en-GB"/>
        </w:rPr>
        <w:t>5 and 6.</w:t>
      </w:r>
      <w:r w:rsidR="003B1F8C">
        <w:rPr>
          <w:rFonts w:eastAsia="Times New Roman"/>
          <w:lang w:val="en-GB"/>
        </w:rPr>
        <w:t>2</w:t>
      </w:r>
      <w:r w:rsidR="00383291">
        <w:rPr>
          <w:rFonts w:eastAsia="Times New Roman"/>
          <w:lang w:val="en-GB"/>
        </w:rPr>
        <w:t>5.</w:t>
      </w:r>
    </w:p>
    <w:p w14:paraId="4C10874D" w14:textId="1B41FE5B" w:rsidR="6C2D8AE3" w:rsidRDefault="75877F7F" w:rsidP="4A17BD88">
      <w:pPr>
        <w:jc w:val="both"/>
        <w:rPr>
          <w:rFonts w:eastAsia="Times New Roman"/>
          <w:lang w:val="en-GB"/>
        </w:rPr>
      </w:pPr>
      <w:r w:rsidRPr="4A17BD88">
        <w:rPr>
          <w:rFonts w:eastAsia="Times New Roman"/>
          <w:lang w:val="en-GB"/>
        </w:rPr>
        <w:t>The</w:t>
      </w:r>
      <w:r w:rsidR="7082567A" w:rsidRPr="4A17BD88">
        <w:rPr>
          <w:rFonts w:eastAsia="Times New Roman"/>
          <w:lang w:val="en-GB"/>
        </w:rPr>
        <w:t xml:space="preserve"> proposed set of</w:t>
      </w:r>
      <w:r w:rsidRPr="4A17BD88">
        <w:rPr>
          <w:rFonts w:eastAsia="Times New Roman"/>
          <w:lang w:val="en-GB"/>
        </w:rPr>
        <w:t xml:space="preserve"> O values for PDCCH monitoring</w:t>
      </w:r>
      <w:r w:rsidR="1A7C3118" w:rsidRPr="4A17BD88">
        <w:rPr>
          <w:rFonts w:eastAsia="Times New Roman"/>
          <w:lang w:val="en-GB"/>
        </w:rPr>
        <w:t xml:space="preserve"> occasions for Type-0 PDCCH CSS </w:t>
      </w:r>
      <w:r w:rsidR="553738E7" w:rsidRPr="4A17BD88">
        <w:rPr>
          <w:rFonts w:eastAsia="Times New Roman"/>
          <w:lang w:val="en-GB"/>
        </w:rPr>
        <w:t xml:space="preserve">for 480 kHz </w:t>
      </w:r>
      <w:r w:rsidR="208A3C1A" w:rsidRPr="4A17BD88">
        <w:rPr>
          <w:rFonts w:eastAsia="Times New Roman"/>
          <w:lang w:val="en-GB"/>
        </w:rPr>
        <w:t>are {0, 2.5, 5, 7.5}</w:t>
      </w:r>
      <w:r w:rsidR="00DB15A4">
        <w:rPr>
          <w:rFonts w:eastAsia="Times New Roman"/>
          <w:lang w:val="en-GB"/>
        </w:rPr>
        <w:t xml:space="preserve"> and </w:t>
      </w:r>
      <w:r w:rsidR="7756A61B" w:rsidRPr="4A17BD88">
        <w:rPr>
          <w:rFonts w:eastAsia="Times New Roman"/>
          <w:lang w:val="en-GB"/>
        </w:rPr>
        <w:t xml:space="preserve">for </w:t>
      </w:r>
      <w:r w:rsidR="00DB15A4">
        <w:rPr>
          <w:rFonts w:eastAsia="Times New Roman"/>
          <w:lang w:val="en-GB"/>
        </w:rPr>
        <w:t>96</w:t>
      </w:r>
      <w:r w:rsidR="7756A61B" w:rsidRPr="4A17BD88">
        <w:rPr>
          <w:rFonts w:eastAsia="Times New Roman"/>
          <w:lang w:val="en-GB"/>
        </w:rPr>
        <w:t>0 kHz are {0, 1.</w:t>
      </w:r>
      <w:r w:rsidR="001E673D">
        <w:rPr>
          <w:rFonts w:eastAsia="Times New Roman"/>
          <w:lang w:val="en-GB"/>
        </w:rPr>
        <w:t>2</w:t>
      </w:r>
      <w:r w:rsidR="7756A61B" w:rsidRPr="4A17BD88">
        <w:rPr>
          <w:rFonts w:eastAsia="Times New Roman"/>
          <w:lang w:val="en-GB"/>
        </w:rPr>
        <w:t>5, 5, 6.</w:t>
      </w:r>
      <w:r w:rsidR="001E673D">
        <w:rPr>
          <w:rFonts w:eastAsia="Times New Roman"/>
          <w:lang w:val="en-GB"/>
        </w:rPr>
        <w:t>2</w:t>
      </w:r>
      <w:r w:rsidR="7756A61B" w:rsidRPr="4A17BD88">
        <w:rPr>
          <w:rFonts w:eastAsia="Times New Roman"/>
          <w:lang w:val="en-GB"/>
        </w:rPr>
        <w:t xml:space="preserve">5}. </w:t>
      </w:r>
    </w:p>
    <w:p w14:paraId="4D856FF8" w14:textId="526AB6C2" w:rsidR="00536A2B" w:rsidRDefault="00536A2B" w:rsidP="4A17BD88">
      <w:pPr>
        <w:jc w:val="both"/>
        <w:rPr>
          <w:rFonts w:eastAsia="Times New Roman"/>
          <w:lang w:val="en-GB"/>
        </w:rPr>
      </w:pPr>
      <w:r>
        <w:rPr>
          <w:rFonts w:eastAsia="Times New Roman"/>
          <w:lang w:val="en-GB"/>
        </w:rPr>
        <w:t xml:space="preserve">The SSB pattern for 480 kHz and 960 </w:t>
      </w:r>
      <w:r w:rsidR="00BD56EC">
        <w:rPr>
          <w:rFonts w:eastAsia="Times New Roman"/>
          <w:lang w:val="en-GB"/>
        </w:rPr>
        <w:t>kHz, accounts for 1-symbol beam switching gap</w:t>
      </w:r>
      <w:r w:rsidR="002C79DB">
        <w:rPr>
          <w:rFonts w:eastAsia="Times New Roman"/>
          <w:lang w:val="en-GB"/>
        </w:rPr>
        <w:t xml:space="preserve">. </w:t>
      </w:r>
      <w:r w:rsidR="001667CB">
        <w:rPr>
          <w:rFonts w:eastAsia="Times New Roman"/>
          <w:lang w:val="en-GB"/>
        </w:rPr>
        <w:t xml:space="preserve">Rows corresponding to </w:t>
      </w:r>
      <w:r w:rsidR="00582389">
        <w:rPr>
          <w:rFonts w:eastAsia="Times New Roman"/>
          <w:lang w:val="en-GB"/>
        </w:rPr>
        <w:t xml:space="preserve">symbols 0 (if i is even) and 7 (if i is odd) </w:t>
      </w:r>
      <w:r w:rsidR="001667CB">
        <w:rPr>
          <w:rFonts w:eastAsia="Times New Roman"/>
          <w:lang w:val="en-GB"/>
        </w:rPr>
        <w:t>in the ‘</w:t>
      </w:r>
      <w:proofErr w:type="spellStart"/>
      <w:r w:rsidR="001667CB">
        <w:rPr>
          <w:rFonts w:eastAsia="Times New Roman"/>
          <w:lang w:val="en-GB"/>
        </w:rPr>
        <w:t>searchSpaceZero</w:t>
      </w:r>
      <w:proofErr w:type="spellEnd"/>
      <w:r w:rsidR="001667CB">
        <w:rPr>
          <w:rFonts w:eastAsia="Times New Roman"/>
          <w:lang w:val="en-GB"/>
        </w:rPr>
        <w:t xml:space="preserve">’ configuration table </w:t>
      </w:r>
      <w:r w:rsidR="00291852">
        <w:rPr>
          <w:rFonts w:eastAsia="Times New Roman"/>
          <w:lang w:val="en-GB"/>
        </w:rPr>
        <w:t>will allow non-overlapping placement of Type-0 PD</w:t>
      </w:r>
      <w:r w:rsidR="00EA2D97">
        <w:rPr>
          <w:rFonts w:eastAsia="Times New Roman"/>
          <w:lang w:val="en-GB"/>
        </w:rPr>
        <w:t>C</w:t>
      </w:r>
      <w:r w:rsidR="00291852">
        <w:rPr>
          <w:rFonts w:eastAsia="Times New Roman"/>
          <w:lang w:val="en-GB"/>
        </w:rPr>
        <w:t>CH for 480 kHz and 960 kHz. Hence</w:t>
      </w:r>
      <w:r w:rsidR="00EA2D97">
        <w:rPr>
          <w:rFonts w:eastAsia="Times New Roman"/>
          <w:lang w:val="en-GB"/>
        </w:rPr>
        <w:t>,</w:t>
      </w:r>
      <w:r w:rsidR="00291852">
        <w:rPr>
          <w:rFonts w:eastAsia="Times New Roman"/>
          <w:lang w:val="en-GB"/>
        </w:rPr>
        <w:t xml:space="preserve"> we </w:t>
      </w:r>
      <w:r w:rsidR="00EA2D97">
        <w:rPr>
          <w:rFonts w:eastAsia="Times New Roman"/>
          <w:lang w:val="en-GB"/>
        </w:rPr>
        <w:t>can remove the entries with Y</w:t>
      </w:r>
      <w:r w:rsidR="00812B0F">
        <w:rPr>
          <w:rFonts w:eastAsia="Times New Roman"/>
          <w:lang w:val="en-GB"/>
        </w:rPr>
        <w:t xml:space="preserve">= </w:t>
      </w:r>
      <w:r w:rsidR="00812B0F">
        <w:rPr>
          <w:noProof/>
          <w:lang w:eastAsia="x-none"/>
        </w:rPr>
        <w:drawing>
          <wp:inline distT="0" distB="0" distL="0" distR="0" wp14:anchorId="3D076C0C" wp14:editId="60C8EB6A">
            <wp:extent cx="561975" cy="2000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00EA2D97">
        <w:rPr>
          <w:rFonts w:eastAsia="Times New Roman"/>
          <w:lang w:val="en-GB"/>
        </w:rPr>
        <w:t xml:space="preserve"> in the table. </w:t>
      </w:r>
      <w:r w:rsidR="00A94AEA">
        <w:rPr>
          <w:rFonts w:eastAsia="Times New Roman"/>
          <w:lang w:val="en-GB"/>
        </w:rPr>
        <w:t xml:space="preserve"> If entries with Y needs to be supported, we think it make more sense to support the entries with Y = </w:t>
      </w:r>
      <m:oMath>
        <m:sSubSup>
          <m:sSubSupPr>
            <m:ctrlPr>
              <w:rPr>
                <w:rFonts w:ascii="Cambria Math" w:eastAsia="Times New Roman" w:hAnsi="Cambria Math"/>
                <w:i/>
                <w:lang w:val="en-GB"/>
              </w:rPr>
            </m:ctrlPr>
          </m:sSubSupPr>
          <m:e>
            <m:r>
              <w:rPr>
                <w:rFonts w:ascii="Cambria Math" w:eastAsia="Times New Roman" w:hAnsi="Cambria Math"/>
                <w:lang w:val="en-GB"/>
              </w:rPr>
              <m:t>N</m:t>
            </m:r>
          </m:e>
          <m:sub>
            <m:r>
              <w:rPr>
                <w:rFonts w:ascii="Cambria Math" w:eastAsia="Times New Roman" w:hAnsi="Cambria Math"/>
                <w:lang w:val="en-GB"/>
              </w:rPr>
              <m:t>symb</m:t>
            </m:r>
          </m:sub>
          <m:sup>
            <m:r>
              <w:rPr>
                <w:rFonts w:ascii="Cambria Math" w:eastAsia="Times New Roman" w:hAnsi="Cambria Math"/>
                <w:lang w:val="en-GB"/>
              </w:rPr>
              <m:t>CORESET</m:t>
            </m:r>
          </m:sup>
        </m:sSubSup>
        <m:r>
          <w:rPr>
            <w:rFonts w:ascii="Cambria Math" w:eastAsia="Times New Roman" w:hAnsi="Cambria Math"/>
            <w:lang w:val="en-GB"/>
          </w:rPr>
          <m:t>+1</m:t>
        </m:r>
      </m:oMath>
      <w:r w:rsidR="00E46B84">
        <w:rPr>
          <w:rFonts w:eastAsia="Times New Roman"/>
          <w:lang w:val="en-GB"/>
        </w:rPr>
        <w:t xml:space="preserve"> to allow for </w:t>
      </w:r>
      <w:proofErr w:type="spellStart"/>
      <w:r w:rsidR="00E46B84">
        <w:rPr>
          <w:rFonts w:eastAsia="Times New Roman"/>
          <w:lang w:val="en-GB"/>
        </w:rPr>
        <w:t>gNB</w:t>
      </w:r>
      <w:proofErr w:type="spellEnd"/>
      <w:r w:rsidR="00E46B84">
        <w:rPr>
          <w:rFonts w:eastAsia="Times New Roman"/>
          <w:lang w:val="en-GB"/>
        </w:rPr>
        <w:t xml:space="preserve"> beam switching gap.</w:t>
      </w:r>
      <w:r w:rsidR="00981EDF">
        <w:rPr>
          <w:rFonts w:eastAsia="Times New Roman"/>
          <w:lang w:val="en-GB"/>
        </w:rPr>
        <w:t xml:space="preserve"> </w:t>
      </w:r>
      <w:r w:rsidR="00BA0B85">
        <w:rPr>
          <w:rFonts w:eastAsia="Times New Roman"/>
          <w:lang w:val="en-GB"/>
        </w:rPr>
        <w:t>Additionally, w</w:t>
      </w:r>
      <w:r w:rsidR="00F62D20">
        <w:rPr>
          <w:rFonts w:eastAsia="Times New Roman"/>
          <w:lang w:val="en-GB"/>
        </w:rPr>
        <w:t xml:space="preserve">e do not see a strong reason for </w:t>
      </w:r>
      <w:r w:rsidR="0045090C">
        <w:rPr>
          <w:rFonts w:eastAsia="Times New Roman"/>
          <w:lang w:val="en-GB"/>
        </w:rPr>
        <w:t xml:space="preserve">supporting different </w:t>
      </w:r>
      <w:r w:rsidR="007B476B">
        <w:rPr>
          <w:rFonts w:eastAsia="Times New Roman"/>
          <w:lang w:val="en-GB"/>
        </w:rPr>
        <w:t xml:space="preserve">O </w:t>
      </w:r>
      <w:r w:rsidR="0045090C">
        <w:rPr>
          <w:rFonts w:eastAsia="Times New Roman"/>
          <w:lang w:val="en-GB"/>
        </w:rPr>
        <w:t xml:space="preserve">values for DBTW on/off. </w:t>
      </w:r>
    </w:p>
    <w:p w14:paraId="745099F8" w14:textId="62F20A8A" w:rsidR="4082D51A" w:rsidRPr="00BC3062" w:rsidRDefault="60505F6A" w:rsidP="649D2656">
      <w:pPr>
        <w:jc w:val="both"/>
        <w:rPr>
          <w:rFonts w:eastAsia="Times New Roman"/>
          <w:b/>
          <w:bCs/>
          <w:lang w:val="en-GB"/>
        </w:rPr>
      </w:pPr>
      <w:r w:rsidRPr="00BC3062">
        <w:rPr>
          <w:rFonts w:eastAsia="Times New Roman"/>
          <w:b/>
          <w:bCs/>
          <w:lang w:val="en-GB"/>
        </w:rPr>
        <w:t xml:space="preserve">Proposal </w:t>
      </w:r>
      <w:r w:rsidR="00AF19CF">
        <w:rPr>
          <w:rFonts w:eastAsia="Times New Roman"/>
          <w:b/>
          <w:bCs/>
          <w:lang w:val="en-GB"/>
        </w:rPr>
        <w:t>6</w:t>
      </w:r>
      <w:r w:rsidRPr="00BC3062">
        <w:rPr>
          <w:rFonts w:eastAsia="Times New Roman"/>
          <w:b/>
          <w:bCs/>
          <w:lang w:val="en-GB"/>
        </w:rPr>
        <w:t xml:space="preserve">: </w:t>
      </w:r>
    </w:p>
    <w:p w14:paraId="13956DDF" w14:textId="0A7FE83B" w:rsidR="0E7964B0" w:rsidRDefault="519FD84C" w:rsidP="005819AB">
      <w:pPr>
        <w:pStyle w:val="BodyText"/>
        <w:numPr>
          <w:ilvl w:val="0"/>
          <w:numId w:val="23"/>
        </w:numPr>
        <w:spacing w:after="0" w:line="256" w:lineRule="auto"/>
        <w:textAlignment w:val="auto"/>
      </w:pPr>
      <w:r w:rsidRPr="00DE1746">
        <w:rPr>
          <w:rFonts w:ascii="Times New Roman" w:hAnsi="Times New Roman"/>
          <w:szCs w:val="20"/>
          <w:lang w:val="en-US" w:eastAsia="en-US"/>
        </w:rPr>
        <w:t>For ‘</w:t>
      </w:r>
      <w:proofErr w:type="spellStart"/>
      <w:r w:rsidRPr="00DE1746">
        <w:rPr>
          <w:rFonts w:ascii="Times New Roman" w:hAnsi="Times New Roman"/>
          <w:szCs w:val="20"/>
          <w:lang w:val="en-US" w:eastAsia="en-US"/>
        </w:rPr>
        <w:t>searchSpaceZero</w:t>
      </w:r>
      <w:proofErr w:type="spellEnd"/>
      <w:r w:rsidRPr="00DE1746">
        <w:rPr>
          <w:rFonts w:ascii="Times New Roman" w:hAnsi="Times New Roman"/>
          <w:szCs w:val="20"/>
          <w:lang w:val="en-US" w:eastAsia="en-US"/>
        </w:rPr>
        <w:t>’ configuration for {SSB, CORESET#0/Type0-PDCCH} = {480, 480} kHz and {960, 960} kHz,</w:t>
      </w:r>
    </w:p>
    <w:p w14:paraId="5BEF098E" w14:textId="6F0BD966" w:rsidR="0E7964B0" w:rsidRPr="005819AB" w:rsidRDefault="15278CC8" w:rsidP="0098101E">
      <w:pPr>
        <w:pStyle w:val="BodyText"/>
        <w:numPr>
          <w:ilvl w:val="1"/>
          <w:numId w:val="23"/>
        </w:numPr>
        <w:spacing w:after="0" w:line="256" w:lineRule="auto"/>
        <w:textAlignment w:val="auto"/>
      </w:pPr>
      <w:r w:rsidRPr="00DE1746">
        <w:rPr>
          <w:rFonts w:ascii="Times New Roman" w:hAnsi="Times New Roman"/>
          <w:szCs w:val="20"/>
          <w:lang w:val="en-US" w:eastAsia="en-US"/>
        </w:rPr>
        <w:t xml:space="preserve">Support O = {0, 2.5, 5, 7.5} for 480kHz (in case </w:t>
      </w:r>
      <w:proofErr w:type="spellStart"/>
      <w:r w:rsidRPr="00DE1746">
        <w:rPr>
          <w:rFonts w:ascii="Times New Roman" w:hAnsi="Times New Roman"/>
          <w:szCs w:val="20"/>
          <w:lang w:val="en-US" w:eastAsia="en-US"/>
        </w:rPr>
        <w:t>Lmax</w:t>
      </w:r>
      <w:proofErr w:type="spellEnd"/>
      <w:r w:rsidRPr="00DE1746">
        <w:rPr>
          <w:rFonts w:ascii="Times New Roman" w:hAnsi="Times New Roman"/>
          <w:szCs w:val="20"/>
          <w:lang w:val="en-US" w:eastAsia="en-US"/>
        </w:rPr>
        <w:t xml:space="preserve"> = 128)</w:t>
      </w:r>
    </w:p>
    <w:p w14:paraId="14B6E875" w14:textId="17E4B833" w:rsidR="00FE1B7F" w:rsidRPr="005819AB" w:rsidRDefault="4625B504" w:rsidP="0098101E">
      <w:pPr>
        <w:pStyle w:val="BodyText"/>
        <w:numPr>
          <w:ilvl w:val="1"/>
          <w:numId w:val="23"/>
        </w:numPr>
        <w:spacing w:after="0" w:line="256" w:lineRule="auto"/>
        <w:textAlignment w:val="auto"/>
      </w:pPr>
      <w:r w:rsidRPr="00DE1746">
        <w:rPr>
          <w:rFonts w:ascii="Times New Roman" w:hAnsi="Times New Roman"/>
          <w:szCs w:val="20"/>
          <w:lang w:val="en-US" w:eastAsia="en-US"/>
        </w:rPr>
        <w:t>Support O = {0, 1.</w:t>
      </w:r>
      <w:r w:rsidR="002357FA">
        <w:rPr>
          <w:rFonts w:ascii="Times New Roman" w:hAnsi="Times New Roman"/>
          <w:szCs w:val="20"/>
          <w:lang w:val="en-US" w:eastAsia="en-US"/>
        </w:rPr>
        <w:t>2</w:t>
      </w:r>
      <w:r w:rsidRPr="00DE1746">
        <w:rPr>
          <w:rFonts w:ascii="Times New Roman" w:hAnsi="Times New Roman"/>
          <w:szCs w:val="20"/>
          <w:lang w:val="en-US" w:eastAsia="en-US"/>
        </w:rPr>
        <w:t>5, 5, 6.</w:t>
      </w:r>
      <w:r w:rsidR="00F63C1E">
        <w:rPr>
          <w:rFonts w:ascii="Times New Roman" w:hAnsi="Times New Roman"/>
          <w:szCs w:val="20"/>
          <w:lang w:val="en-US" w:eastAsia="en-US"/>
        </w:rPr>
        <w:t>2</w:t>
      </w:r>
      <w:r w:rsidRPr="00DE1746">
        <w:rPr>
          <w:rFonts w:ascii="Times New Roman" w:hAnsi="Times New Roman"/>
          <w:szCs w:val="20"/>
          <w:lang w:val="en-US" w:eastAsia="en-US"/>
        </w:rPr>
        <w:t xml:space="preserve">5} for 960kHz {in case </w:t>
      </w:r>
      <w:proofErr w:type="spellStart"/>
      <w:r w:rsidRPr="00DE1746">
        <w:rPr>
          <w:rFonts w:ascii="Times New Roman" w:hAnsi="Times New Roman"/>
          <w:szCs w:val="20"/>
          <w:lang w:val="en-US" w:eastAsia="en-US"/>
        </w:rPr>
        <w:t>Lmax</w:t>
      </w:r>
      <w:proofErr w:type="spellEnd"/>
      <w:r w:rsidRPr="00DE1746">
        <w:rPr>
          <w:rFonts w:ascii="Times New Roman" w:hAnsi="Times New Roman"/>
          <w:szCs w:val="20"/>
          <w:lang w:val="en-US" w:eastAsia="en-US"/>
        </w:rPr>
        <w:t xml:space="preserve"> = 128)</w:t>
      </w:r>
    </w:p>
    <w:p w14:paraId="71BFF76E" w14:textId="326A7245" w:rsidR="00EA2D97" w:rsidRPr="00A21C75" w:rsidRDefault="007B476B" w:rsidP="0098101E">
      <w:pPr>
        <w:pStyle w:val="BodyText"/>
        <w:numPr>
          <w:ilvl w:val="1"/>
          <w:numId w:val="23"/>
        </w:numPr>
        <w:spacing w:after="0" w:line="256" w:lineRule="auto"/>
        <w:textAlignment w:val="auto"/>
      </w:pPr>
      <w:r>
        <w:rPr>
          <w:rFonts w:ascii="Times New Roman" w:hAnsi="Times New Roman"/>
          <w:szCs w:val="20"/>
          <w:lang w:val="en-US" w:eastAsia="en-US"/>
        </w:rPr>
        <w:lastRenderedPageBreak/>
        <w:t>Support same O values for DBTW on/off</w:t>
      </w:r>
    </w:p>
    <w:p w14:paraId="1DBE84DA" w14:textId="6638C5E0" w:rsidR="007B476B" w:rsidRPr="00A21C75" w:rsidRDefault="007B476B" w:rsidP="0098101E">
      <w:pPr>
        <w:pStyle w:val="BodyText"/>
        <w:numPr>
          <w:ilvl w:val="1"/>
          <w:numId w:val="23"/>
        </w:numPr>
        <w:spacing w:after="0" w:line="256" w:lineRule="auto"/>
        <w:textAlignment w:val="auto"/>
      </w:pPr>
      <w:r>
        <w:rPr>
          <w:rFonts w:ascii="Times New Roman" w:hAnsi="Times New Roman"/>
          <w:szCs w:val="20"/>
          <w:lang w:val="en-US" w:eastAsia="en-US"/>
        </w:rPr>
        <w:t>Remove entries for Y</w:t>
      </w:r>
      <w:r w:rsidR="00812B0F">
        <w:rPr>
          <w:rFonts w:ascii="Times New Roman" w:hAnsi="Times New Roman"/>
          <w:szCs w:val="20"/>
          <w:lang w:val="en-US" w:eastAsia="en-US"/>
        </w:rPr>
        <w:t xml:space="preserve">= </w:t>
      </w:r>
      <w:r w:rsidR="00812B0F">
        <w:rPr>
          <w:noProof/>
        </w:rPr>
        <w:drawing>
          <wp:inline distT="0" distB="0" distL="0" distR="0" wp14:anchorId="0A77C98F" wp14:editId="307C18DD">
            <wp:extent cx="561975"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00812B0F">
        <w:rPr>
          <w:rFonts w:ascii="Times New Roman" w:hAnsi="Times New Roman"/>
          <w:szCs w:val="20"/>
          <w:lang w:val="en-US" w:eastAsia="en-US"/>
        </w:rPr>
        <w:t>in the table</w:t>
      </w:r>
    </w:p>
    <w:p w14:paraId="12148F1C" w14:textId="77777777" w:rsidR="00DE1746" w:rsidRDefault="00DE1746" w:rsidP="4A17BD88">
      <w:pPr>
        <w:jc w:val="both"/>
      </w:pPr>
    </w:p>
    <w:p w14:paraId="5A6F26C0" w14:textId="248A553C" w:rsidR="005A22CD" w:rsidRDefault="4187D8BB" w:rsidP="4A17BD88">
      <w:pPr>
        <w:jc w:val="both"/>
      </w:pPr>
      <w:r>
        <w:t>One other aspect that need</w:t>
      </w:r>
      <w:r w:rsidR="4B943DA8">
        <w:t>s</w:t>
      </w:r>
      <w:r>
        <w:t xml:space="preserve"> consideration for 480 and 960 kHz SSB is</w:t>
      </w:r>
      <w:r w:rsidR="43EB9D7D">
        <w:t xml:space="preserve"> the</w:t>
      </w:r>
      <w:r>
        <w:t xml:space="preserve"> ability to collocate</w:t>
      </w:r>
      <w:r w:rsidR="72673DCE">
        <w:t xml:space="preserve"> the</w:t>
      </w:r>
      <w:r>
        <w:t xml:space="preserve"> </w:t>
      </w:r>
      <w:r w:rsidR="099FD3A5">
        <w:t xml:space="preserve">Type0-PDCCH CSS in the same slot as SSB. </w:t>
      </w:r>
      <w:r w:rsidR="34CB9F11">
        <w:t xml:space="preserve">For unlicensed operation there </w:t>
      </w:r>
      <w:r w:rsidR="69EACEF0">
        <w:t xml:space="preserve">are </w:t>
      </w:r>
      <w:r w:rsidR="2B2A698E">
        <w:t>great benefits when Type0-PDCCH and PDSCH for SIB1 can be placed in the same slots as SSB.</w:t>
      </w:r>
      <w:r w:rsidR="43669D34">
        <w:t xml:space="preserve"> It allows </w:t>
      </w:r>
      <w:proofErr w:type="spellStart"/>
      <w:r w:rsidR="43669D34">
        <w:t>gNB</w:t>
      </w:r>
      <w:proofErr w:type="spellEnd"/>
      <w:r w:rsidR="43669D34">
        <w:t xml:space="preserve"> to use the same LBT for transmission for both SSB and PDCCH/PDSCH for SIB1.</w:t>
      </w:r>
      <w:r w:rsidR="6068AAED">
        <w:t xml:space="preserve"> </w:t>
      </w:r>
      <w:r w:rsidR="5D40859B">
        <w:t>While multiplex</w:t>
      </w:r>
      <w:r w:rsidR="5E3756C8">
        <w:t>ing</w:t>
      </w:r>
      <w:r w:rsidR="5D40859B">
        <w:t xml:space="preserve"> pattern 3 may enable this, </w:t>
      </w:r>
      <w:r w:rsidR="53763F59">
        <w:t xml:space="preserve">we believe it is the general understanding that multiplexing pattern 1 should be prioritized for 480 and 960 kHz due to the fact the symbol durations are much shorter compared with </w:t>
      </w:r>
      <w:r w:rsidR="240331CE">
        <w:t>FR1 or FR2-1.</w:t>
      </w:r>
    </w:p>
    <w:p w14:paraId="2C2B734B" w14:textId="2BE3845D" w:rsidR="009D3AAC" w:rsidRDefault="5B65F46C" w:rsidP="4A17BD88">
      <w:pPr>
        <w:jc w:val="both"/>
      </w:pPr>
      <w:r>
        <w:t xml:space="preserve">FR1 SSB slot patterns were always </w:t>
      </w:r>
      <w:proofErr w:type="gramStart"/>
      <w:r>
        <w:t>consecutive, since</w:t>
      </w:r>
      <w:proofErr w:type="gramEnd"/>
      <w:r>
        <w:t xml:space="preserve"> it was possible for </w:t>
      </w:r>
      <w:proofErr w:type="spellStart"/>
      <w:r>
        <w:t>gNB</w:t>
      </w:r>
      <w:proofErr w:type="spellEnd"/>
      <w:r>
        <w:t xml:space="preserve"> to leverage</w:t>
      </w:r>
      <w:r w:rsidR="227F45F3">
        <w:t xml:space="preserve"> few symbols in each slot for uplink transmission. Because the symbol and slot durations are so short, </w:t>
      </w:r>
      <w:r w:rsidR="505ECB80">
        <w:t xml:space="preserve">instead of relying on </w:t>
      </w:r>
      <w:r w:rsidR="214949DF">
        <w:t xml:space="preserve">same slot uplink transmission, </w:t>
      </w:r>
      <w:proofErr w:type="spellStart"/>
      <w:r w:rsidR="214949DF">
        <w:t>gNB</w:t>
      </w:r>
      <w:proofErr w:type="spellEnd"/>
      <w:r w:rsidR="214949DF">
        <w:t xml:space="preserve"> and UE will need to utilize </w:t>
      </w:r>
      <w:r w:rsidR="0F0D7FEF">
        <w:t>empty slots every few SSB slots for uplink</w:t>
      </w:r>
      <w:r w:rsidR="3AD5DA08">
        <w:t xml:space="preserve"> (if needed). This created a non-consecutive SSB slot pattern for 120 kHz, and we propose</w:t>
      </w:r>
      <w:r w:rsidR="66E72154">
        <w:t xml:space="preserve"> a</w:t>
      </w:r>
      <w:r w:rsidR="3AD5DA08">
        <w:t xml:space="preserve"> similar pattern for 480 and 960 kHz as</w:t>
      </w:r>
      <w:r w:rsidR="1FFB3C40">
        <w:t xml:space="preserve"> well.</w:t>
      </w:r>
    </w:p>
    <w:p w14:paraId="74C6FEBA" w14:textId="0783FA51" w:rsidR="004704B4" w:rsidRDefault="004704B4" w:rsidP="4A17BD88">
      <w:pPr>
        <w:jc w:val="both"/>
      </w:pPr>
      <w:r>
        <w:t>The issue is that for Type0-PDCCH CSS, the existing equations do not account for non-consecutive SSB slot placement</w:t>
      </w:r>
      <w:r w:rsidR="00630638">
        <w:t xml:space="preserve">. Therefore, if we use the existing Type0-PDCCH CSS formulation for 480 and 960 kHz case, it is not possible to </w:t>
      </w:r>
      <w:r w:rsidR="00813830">
        <w:t>collocate Type0-PDCCH and corresponding SSB in the same slot.</w:t>
      </w:r>
      <w:r w:rsidR="002A3F40">
        <w:t xml:space="preserve"> An illustration of the Type0-PDCCH CSS mapping issue is shown in </w:t>
      </w:r>
      <w:r w:rsidR="002A3F40">
        <w:fldChar w:fldCharType="begin"/>
      </w:r>
      <w:r w:rsidR="002A3F40">
        <w:instrText xml:space="preserve"> REF _Ref83987823 \h </w:instrText>
      </w:r>
      <w:r w:rsidR="002A3F40">
        <w:fldChar w:fldCharType="separate"/>
      </w:r>
      <w:r w:rsidR="005F04FC">
        <w:t xml:space="preserve">Figure </w:t>
      </w:r>
      <w:r w:rsidR="005F04FC">
        <w:rPr>
          <w:noProof/>
        </w:rPr>
        <w:t>2</w:t>
      </w:r>
      <w:r w:rsidR="002A3F40">
        <w:fldChar w:fldCharType="end"/>
      </w:r>
      <w:r w:rsidR="002A3F40">
        <w:t>.</w:t>
      </w:r>
    </w:p>
    <w:p w14:paraId="05A1D386" w14:textId="56638F23" w:rsidR="0077480C" w:rsidRDefault="004707DE" w:rsidP="00BC3062">
      <w:pPr>
        <w:keepNext/>
        <w:jc w:val="both"/>
      </w:pPr>
      <w:r w:rsidRPr="004707DE">
        <w:t xml:space="preserve"> </w:t>
      </w:r>
      <w:r>
        <w:object w:dxaOrig="13693" w:dyaOrig="4908" w14:anchorId="06DE0C2F">
          <v:shape id="_x0000_i1026" type="#_x0000_t75" style="width:498pt;height:178.5pt" o:ole="">
            <v:imagedata r:id="rId26" o:title=""/>
          </v:shape>
          <o:OLEObject Type="Embed" ProgID="Visio.Drawing.15" ShapeID="_x0000_i1026" DrawAspect="Content" ObjectID="_1697631745" r:id="rId27"/>
        </w:object>
      </w:r>
    </w:p>
    <w:p w14:paraId="13961EF4" w14:textId="339EA7CB" w:rsidR="0077480C" w:rsidRDefault="0077480C" w:rsidP="00BC3062">
      <w:pPr>
        <w:pStyle w:val="Caption"/>
        <w:jc w:val="center"/>
      </w:pPr>
      <w:bookmarkStart w:id="4" w:name="_Ref83987823"/>
      <w:r>
        <w:t xml:space="preserve">Figure </w:t>
      </w:r>
      <w:r>
        <w:fldChar w:fldCharType="begin"/>
      </w:r>
      <w:r>
        <w:instrText>SEQ Figure \* ARABIC</w:instrText>
      </w:r>
      <w:r>
        <w:fldChar w:fldCharType="separate"/>
      </w:r>
      <w:r w:rsidR="005F04FC">
        <w:rPr>
          <w:noProof/>
        </w:rPr>
        <w:t>2</w:t>
      </w:r>
      <w:r>
        <w:fldChar w:fldCharType="end"/>
      </w:r>
      <w:bookmarkEnd w:id="4"/>
      <w:r>
        <w:t xml:space="preserve">. </w:t>
      </w:r>
      <w:r w:rsidR="003C55AB">
        <w:t xml:space="preserve">Proposed SSB slot pattern for 480 kHz and 960 kHz illustrating the </w:t>
      </w:r>
      <w:r w:rsidR="00AF3C92">
        <w:t xml:space="preserve">Type-0 PDCCH CSS mapping issue </w:t>
      </w:r>
    </w:p>
    <w:p w14:paraId="2C7862B6" w14:textId="2443C6B7" w:rsidR="00921B87" w:rsidRDefault="002A3F40" w:rsidP="4A17BD88">
      <w:pPr>
        <w:jc w:val="both"/>
      </w:pPr>
      <w:proofErr w:type="gramStart"/>
      <w:r>
        <w:t>In order to</w:t>
      </w:r>
      <w:proofErr w:type="gramEnd"/>
      <w:r>
        <w:t xml:space="preserve"> resolve this issue, we simply need to update how index ‘</w:t>
      </w:r>
      <w:r>
        <w:rPr>
          <w:i/>
          <w:iCs/>
        </w:rPr>
        <w:t>i</w:t>
      </w:r>
      <w:r w:rsidR="00E553B9">
        <w:t xml:space="preserve">’ </w:t>
      </w:r>
      <w:r>
        <w:t xml:space="preserve">is </w:t>
      </w:r>
      <w:r w:rsidR="007A5228">
        <w:t>incremented for PDCCH slot determination.</w:t>
      </w:r>
      <w:r w:rsidR="0082775E">
        <w:t xml:space="preserve"> </w:t>
      </w:r>
      <w:r w:rsidR="3EDEC0D4">
        <w:t xml:space="preserve">Current </w:t>
      </w:r>
      <w:r w:rsidR="58BA4A3B">
        <w:t xml:space="preserve">equation used for determining monitoring slots is given by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r>
              <w:rPr>
                <w:rFonts w:ascii="Cambria Math" w:hAnsi="Cambria Math"/>
              </w:rPr>
              <m:t>O.</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M</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m:rPr>
                <m:sty m:val="p"/>
              </m:rPr>
              <w:rPr>
                <w:rFonts w:ascii="Cambria Math" w:hAnsi="Cambria Math"/>
              </w:rPr>
              <m:t xml:space="preserve">, </m:t>
            </m:r>
            <m:r>
              <w:rPr>
                <w:rFonts w:ascii="Cambria Math" w:hAnsi="Cambria Math"/>
              </w:rPr>
              <m:t>μ</m:t>
            </m:r>
          </m:sup>
        </m:sSubSup>
      </m:oMath>
      <w:r w:rsidR="58BA4A3B">
        <w:t>, where ‘</w:t>
      </w:r>
      <w:r w:rsidR="58BA4A3B" w:rsidRPr="0F26C7C3">
        <w:rPr>
          <w:i/>
          <w:iCs/>
        </w:rPr>
        <w:t>i</w:t>
      </w:r>
      <w:r w:rsidR="58BA4A3B">
        <w:t>’ is the SSB index</w:t>
      </w:r>
      <w:r w:rsidR="48C58822">
        <w:t>. The equation does not account for the slots where SSB cannot be transmitted.</w:t>
      </w:r>
      <w:r w:rsidR="6B9ED83E" w:rsidRPr="00EE5542">
        <w:t xml:space="preserve"> </w:t>
      </w:r>
      <w:r w:rsidR="08B12864">
        <w:t xml:space="preserve">As illustrated in </w:t>
      </w:r>
      <w:r w:rsidR="005F04FC">
        <w:fldChar w:fldCharType="begin"/>
      </w:r>
      <w:r w:rsidR="005F04FC">
        <w:instrText xml:space="preserve"> REF _Ref86932031 \h </w:instrText>
      </w:r>
      <w:r w:rsidR="005F04FC">
        <w:fldChar w:fldCharType="separate"/>
      </w:r>
      <w:r w:rsidR="005F04FC">
        <w:t xml:space="preserve">Figure </w:t>
      </w:r>
      <w:r w:rsidR="005F04FC">
        <w:rPr>
          <w:noProof/>
        </w:rPr>
        <w:t>3</w:t>
      </w:r>
      <w:r w:rsidR="005F04FC">
        <w:fldChar w:fldCharType="end"/>
      </w:r>
      <w:r w:rsidR="6B9ED83E" w:rsidRPr="00EE5542">
        <w:t xml:space="preserve">, consider SSB transmission for 480 kHz with M= ½ and O = 0. Using the current equation for identifying the slot, </w:t>
      </w:r>
      <w:r w:rsidR="008C17A6">
        <w:t xml:space="preserve">at the interval where the slot pattern becomes non-contiguous, </w:t>
      </w:r>
      <w:r w:rsidR="6B9ED83E" w:rsidRPr="00EE5542">
        <w:t xml:space="preserve">the UE will determine slot </w:t>
      </w:r>
      <w:r w:rsidR="6A840CD4">
        <w:t>#</w:t>
      </w:r>
      <w:r w:rsidR="006E7524">
        <w:t>8</w:t>
      </w:r>
      <w:r w:rsidR="6B9ED83E" w:rsidRPr="00EE5542">
        <w:t xml:space="preserve"> will contain the </w:t>
      </w:r>
      <w:r w:rsidR="08B12864">
        <w:t xml:space="preserve">PDCCH for </w:t>
      </w:r>
      <w:r w:rsidR="6B9ED83E" w:rsidRPr="00EE5542">
        <w:t xml:space="preserve">SSBs with index </w:t>
      </w:r>
      <w:r w:rsidR="002A3821">
        <w:t>1</w:t>
      </w:r>
      <w:r w:rsidR="6B9ED83E" w:rsidRPr="00EE5542">
        <w:t xml:space="preserve">6 and </w:t>
      </w:r>
      <w:r w:rsidR="002A3821">
        <w:t>1</w:t>
      </w:r>
      <w:r w:rsidR="6B9ED83E" w:rsidRPr="00EE5542">
        <w:t>7.</w:t>
      </w:r>
      <w:r w:rsidR="08B12864">
        <w:t xml:space="preserve"> </w:t>
      </w:r>
    </w:p>
    <w:p w14:paraId="47276861" w14:textId="77777777" w:rsidR="007543D0" w:rsidRDefault="00AD5C20" w:rsidP="005819AB">
      <w:pPr>
        <w:keepNext/>
        <w:jc w:val="both"/>
      </w:pPr>
      <w:r>
        <w:object w:dxaOrig="14185" w:dyaOrig="2497" w14:anchorId="51177C14">
          <v:shape id="_x0000_i1027" type="#_x0000_t75" style="width:498pt;height:87.75pt" o:ole="">
            <v:imagedata r:id="rId28" o:title=""/>
          </v:shape>
          <o:OLEObject Type="Embed" ProgID="Visio.Drawing.15" ShapeID="_x0000_i1027" DrawAspect="Content" ObjectID="_1697631746" r:id="rId29"/>
        </w:object>
      </w:r>
    </w:p>
    <w:p w14:paraId="5C0B25E0" w14:textId="02967CE3" w:rsidR="00AD5C20" w:rsidRDefault="007543D0" w:rsidP="005819AB">
      <w:pPr>
        <w:pStyle w:val="Caption"/>
        <w:jc w:val="center"/>
      </w:pPr>
      <w:bookmarkStart w:id="5" w:name="_Ref86932031"/>
      <w:r>
        <w:t xml:space="preserve">Figure </w:t>
      </w:r>
      <w:r w:rsidR="00FA29BE">
        <w:fldChar w:fldCharType="begin"/>
      </w:r>
      <w:r w:rsidR="00FA29BE">
        <w:instrText xml:space="preserve"> SEQ Figure \* ARABIC </w:instrText>
      </w:r>
      <w:r w:rsidR="00FA29BE">
        <w:fldChar w:fldCharType="separate"/>
      </w:r>
      <w:r w:rsidR="005F04FC">
        <w:rPr>
          <w:noProof/>
        </w:rPr>
        <w:t>3</w:t>
      </w:r>
      <w:r w:rsidR="00FA29BE">
        <w:rPr>
          <w:noProof/>
        </w:rPr>
        <w:fldChar w:fldCharType="end"/>
      </w:r>
      <w:bookmarkEnd w:id="5"/>
      <w:r>
        <w:t>. Illustration of SS#0 symbol positions for each SSB with M=0.5</w:t>
      </w:r>
    </w:p>
    <w:p w14:paraId="0A480027" w14:textId="77777777" w:rsidR="0035332B" w:rsidRDefault="0035332B" w:rsidP="4A17BD88">
      <w:pPr>
        <w:jc w:val="both"/>
      </w:pPr>
    </w:p>
    <w:p w14:paraId="52819EF2" w14:textId="6B99105D" w:rsidR="0051322D" w:rsidRDefault="0051322D" w:rsidP="4A17BD88">
      <w:pPr>
        <w:jc w:val="both"/>
      </w:pPr>
      <w:r>
        <w:t>The PDCCH monitoring slot equation can be modified as follows:</w:t>
      </w:r>
    </w:p>
    <w:p w14:paraId="765C648A" w14:textId="1CAB4E83" w:rsidR="00256426" w:rsidRPr="00BF68F5" w:rsidRDefault="46D510AE" w:rsidP="00724E93">
      <w:pPr>
        <w:pStyle w:val="N1"/>
        <w:numPr>
          <w:ilvl w:val="0"/>
          <w:numId w:val="22"/>
        </w:numPr>
        <w:rPr>
          <w:rFonts w:ascii="Times New Roman" w:hAnsi="Times New Roman" w:cs="Times New Roman"/>
          <w:sz w:val="20"/>
          <w:szCs w:val="20"/>
        </w:rPr>
      </w:pPr>
      <w:r w:rsidRPr="00CE6656">
        <w:rPr>
          <w:rFonts w:ascii="Times New Roman" w:eastAsia="Times New Roman" w:hAnsi="Times New Roman" w:cs="Times New Roman"/>
        </w:rPr>
        <w:lastRenderedPageBreak/>
        <w:t>For 480 kHz</w:t>
      </w:r>
      <w:r w:rsidR="00735A60">
        <w:rPr>
          <w:rFonts w:ascii="Times New Roman" w:eastAsia="Times New Roman" w:hAnsi="Times New Roman" w:cs="Times New Roman"/>
        </w:rPr>
        <w:t xml:space="preserve"> and 960 kHz</w:t>
      </w:r>
      <w:r w:rsidRPr="00CE6656">
        <w:rPr>
          <w:rFonts w:ascii="Times New Roman" w:eastAsia="Times New Roman" w:hAnsi="Times New Roman" w:cs="Times New Roman"/>
        </w:rPr>
        <w:t>:</w:t>
      </w:r>
      <w:r w:rsidR="20DE54FE" w:rsidRPr="00CE6656">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 xml:space="preserve"> </m:t>
            </m:r>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r>
              <w:rPr>
                <w:rFonts w:ascii="Cambria Math" w:hAnsi="Cambria Math" w:cs="Times New Roman"/>
                <w:sz w:val="20"/>
                <w:szCs w:val="20"/>
              </w:rPr>
              <m:t>O∙</m:t>
            </m:r>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acc>
                  <m:accPr>
                    <m:chr m:val="̅"/>
                    <m:ctrlPr>
                      <w:rPr>
                        <w:rFonts w:ascii="Cambria Math" w:hAnsi="Cambria Math" w:cs="Times New Roman"/>
                        <w:i/>
                        <w:iCs/>
                        <w:sz w:val="20"/>
                        <w:szCs w:val="20"/>
                      </w:rPr>
                    </m:ctrlPr>
                  </m:accPr>
                  <m:e>
                    <m:r>
                      <w:rPr>
                        <w:rFonts w:ascii="Cambria Math" w:hAnsi="Cambria Math" w:cs="Times New Roman"/>
                        <w:sz w:val="20"/>
                        <w:szCs w:val="20"/>
                      </w:rPr>
                      <m:t>i</m:t>
                    </m:r>
                  </m:e>
                </m:acc>
                <m:r>
                  <m:rPr>
                    <m:sty m:val="p"/>
                  </m:rPr>
                  <w:rPr>
                    <w:rFonts w:ascii="Cambria Math" w:hAnsi="Cambria Math" w:cs="Times New Roman"/>
                    <w:sz w:val="20"/>
                    <w:szCs w:val="20"/>
                  </w:rPr>
                  <m:t>∙</m:t>
                </m:r>
                <m:r>
                  <w:rPr>
                    <w:rFonts w:ascii="Cambria Math" w:hAnsi="Cambria Math" w:cs="Times New Roman"/>
                    <w:sz w:val="20"/>
                    <w:szCs w:val="20"/>
                  </w:rPr>
                  <m:t>M</m:t>
                </m:r>
              </m:e>
            </m:d>
          </m:e>
        </m:d>
        <m:r>
          <m:rPr>
            <m:sty m:val="p"/>
          </m:rPr>
          <w:rPr>
            <w:rFonts w:ascii="Cambria Math" w:hAnsi="Cambria Math" w:cs="Times New Roman"/>
            <w:sz w:val="20"/>
            <w:szCs w:val="20"/>
          </w:rPr>
          <m:t xml:space="preserve"> </m:t>
        </m:r>
        <m:r>
          <w:rPr>
            <w:rFonts w:ascii="Cambria Math" w:hAnsi="Cambria Math" w:cs="Times New Roman"/>
            <w:sz w:val="20"/>
            <w:szCs w:val="20"/>
          </w:rPr>
          <m:t>mod</m:t>
        </m:r>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frame</m:t>
            </m:r>
            <m:r>
              <m:rPr>
                <m:sty m:val="p"/>
              </m:rPr>
              <w:rPr>
                <w:rFonts w:ascii="Cambria Math" w:hAnsi="Cambria Math" w:cs="Times New Roman"/>
                <w:sz w:val="20"/>
                <w:szCs w:val="20"/>
              </w:rPr>
              <m:t xml:space="preserve">, </m:t>
            </m:r>
            <m:r>
              <w:rPr>
                <w:rFonts w:ascii="Cambria Math" w:hAnsi="Cambria Math" w:cs="Times New Roman"/>
                <w:sz w:val="20"/>
                <w:szCs w:val="20"/>
              </w:rPr>
              <m:t>μ</m:t>
            </m:r>
          </m:sup>
        </m:sSubSup>
        <m:r>
          <w:rPr>
            <w:rFonts w:ascii="Cambria Math" w:hAnsi="Cambria Math" w:cs="Times New Roman"/>
            <w:sz w:val="20"/>
            <w:szCs w:val="20"/>
          </w:rPr>
          <m:t xml:space="preserve"> </m:t>
        </m:r>
      </m:oMath>
      <w:r w:rsidR="019D3FE0" w:rsidRPr="00833E06">
        <w:rPr>
          <w:rFonts w:ascii="Times New Roman" w:hAnsi="Times New Roman" w:cs="Times New Roman"/>
          <w:sz w:val="20"/>
          <w:szCs w:val="20"/>
        </w:rPr>
        <w:t xml:space="preserve">where </w:t>
      </w:r>
      <m:oMath>
        <m:acc>
          <m:accPr>
            <m:chr m:val="̅"/>
            <m:ctrlPr>
              <w:rPr>
                <w:rFonts w:ascii="Cambria Math" w:hAnsi="Cambria Math" w:cs="Times New Roman"/>
                <w:i/>
                <w:iCs/>
                <w:sz w:val="20"/>
                <w:szCs w:val="20"/>
              </w:rPr>
            </m:ctrlPr>
          </m:accPr>
          <m:e>
            <m:r>
              <w:rPr>
                <w:rFonts w:ascii="Cambria Math" w:hAnsi="Cambria Math" w:cs="Times New Roman"/>
                <w:sz w:val="20"/>
                <w:szCs w:val="20"/>
              </w:rPr>
              <m:t>i</m:t>
            </m:r>
          </m:e>
        </m:acc>
        <m:r>
          <w:rPr>
            <w:rFonts w:ascii="Cambria Math" w:hAnsi="Cambria Math" w:cs="Times New Roman"/>
            <w:sz w:val="20"/>
            <w:szCs w:val="20"/>
          </w:rPr>
          <m:t>=i+4∙</m:t>
        </m:r>
        <m:d>
          <m:dPr>
            <m:begChr m:val="⌊"/>
            <m:endChr m:val="⌋"/>
            <m:ctrlPr>
              <w:rPr>
                <w:rFonts w:ascii="Cambria Math" w:hAnsi="Cambria Math" w:cs="Times New Roman"/>
                <w:i/>
                <w:iCs/>
                <w:sz w:val="20"/>
                <w:szCs w:val="20"/>
              </w:rPr>
            </m:ctrlPr>
          </m:dPr>
          <m:e>
            <m:r>
              <w:rPr>
                <w:rFonts w:ascii="Cambria Math" w:hAnsi="Cambria Math" w:cs="Times New Roman"/>
                <w:sz w:val="20"/>
                <w:szCs w:val="20"/>
              </w:rPr>
              <m:t>i</m:t>
            </m:r>
            <m:r>
              <m:rPr>
                <m:lit/>
              </m:rPr>
              <w:rPr>
                <w:rFonts w:ascii="Cambria Math" w:hAnsi="Cambria Math" w:cs="Times New Roman"/>
                <w:sz w:val="20"/>
                <w:szCs w:val="20"/>
              </w:rPr>
              <m:t>/</m:t>
            </m:r>
            <m:r>
              <w:rPr>
                <w:rFonts w:ascii="Cambria Math" w:hAnsi="Cambria Math" w:cs="Times New Roman"/>
                <w:sz w:val="20"/>
                <w:szCs w:val="20"/>
              </w:rPr>
              <m:t>16</m:t>
            </m:r>
          </m:e>
        </m:d>
      </m:oMath>
      <w:r w:rsidR="019D3FE0" w:rsidRPr="0F26C7C3">
        <w:rPr>
          <w:rFonts w:ascii="Times New Roman" w:hAnsi="Times New Roman" w:cs="Times New Roman"/>
          <w:sz w:val="20"/>
          <w:szCs w:val="20"/>
        </w:rPr>
        <w:t xml:space="preserve"> and  </w:t>
      </w:r>
      <m:oMath>
        <m:r>
          <w:rPr>
            <w:rFonts w:ascii="Cambria Math" w:hAnsi="Cambria Math" w:cs="Times New Roman"/>
            <w:sz w:val="20"/>
            <w:szCs w:val="20"/>
          </w:rPr>
          <m:t>0 ≤i ≤</m:t>
        </m:r>
        <m:sSub>
          <m:sSubPr>
            <m:ctrlPr>
              <w:rPr>
                <w:rFonts w:ascii="Cambria Math"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max</m:t>
            </m:r>
          </m:sub>
        </m:sSub>
        <m:r>
          <w:rPr>
            <w:rFonts w:ascii="Cambria Math" w:hAnsi="Cambria Math" w:cs="Times New Roman"/>
            <w:sz w:val="20"/>
            <w:szCs w:val="20"/>
          </w:rPr>
          <m:t>-1</m:t>
        </m:r>
      </m:oMath>
    </w:p>
    <w:p w14:paraId="5D82113E" w14:textId="77777777" w:rsidR="00256426" w:rsidRDefault="00256426" w:rsidP="00BC3062">
      <w:pPr>
        <w:pStyle w:val="N1"/>
        <w:ind w:left="0"/>
        <w:rPr>
          <w:rFonts w:ascii="Times New Roman" w:hAnsi="Times New Roman" w:cs="Times New Roman"/>
          <w:sz w:val="20"/>
          <w:szCs w:val="20"/>
        </w:rPr>
      </w:pPr>
    </w:p>
    <w:p w14:paraId="42DBC6F6" w14:textId="03EFDB73" w:rsidR="0051322D" w:rsidRDefault="46D510AE" w:rsidP="0051322D">
      <w:pPr>
        <w:jc w:val="both"/>
      </w:pPr>
      <w:r>
        <w:t xml:space="preserve">The </w:t>
      </w:r>
      <w:r w:rsidR="7A09F6D1">
        <w:t>above</w:t>
      </w:r>
      <w:r>
        <w:t xml:space="preserve"> equation</w:t>
      </w:r>
      <w:r w:rsidR="7A09F6D1">
        <w:t xml:space="preserve">s </w:t>
      </w:r>
      <w:r w:rsidR="569769A5">
        <w:t>assume</w:t>
      </w:r>
      <w:r w:rsidR="7A09F6D1">
        <w:t>d that</w:t>
      </w:r>
      <w:r w:rsidR="569769A5">
        <w:t xml:space="preserve"> SSB slot </w:t>
      </w:r>
      <w:r w:rsidR="7A09F6D1">
        <w:t xml:space="preserve">pattern </w:t>
      </w:r>
      <w:r w:rsidR="569769A5">
        <w:t>for 480 kHz</w:t>
      </w:r>
      <w:r w:rsidR="006A2D05">
        <w:t xml:space="preserve"> and 960 kHz</w:t>
      </w:r>
      <w:r w:rsidR="626B8DA7">
        <w:t xml:space="preserve"> is</w:t>
      </w:r>
      <w:r w:rsidR="569769A5">
        <w:t xml:space="preserve"> </w:t>
      </w:r>
      <w:r w:rsidR="00B72047">
        <w:t xml:space="preserve">8 </w:t>
      </w:r>
      <w:r w:rsidR="569769A5">
        <w:t xml:space="preserve">SSB slots followed by </w:t>
      </w:r>
      <w:r w:rsidR="00B72047">
        <w:t xml:space="preserve">2 </w:t>
      </w:r>
      <w:r w:rsidR="569769A5">
        <w:t>non-SSB slots.</w:t>
      </w:r>
      <w:r w:rsidR="626B8DA7">
        <w:t xml:space="preserve"> The following are the list of SSB slots, n, based on Proposal </w:t>
      </w:r>
      <w:r w:rsidR="006A2D05">
        <w:t>1</w:t>
      </w:r>
      <w:r w:rsidR="7C28A4CE">
        <w:t>.</w:t>
      </w:r>
    </w:p>
    <w:p w14:paraId="0EF09ABF" w14:textId="463590B0" w:rsidR="00B72047" w:rsidRDefault="00B72047" w:rsidP="003C5EAE">
      <w:pPr>
        <w:numPr>
          <w:ilvl w:val="0"/>
          <w:numId w:val="22"/>
        </w:numPr>
      </w:pPr>
      <w:r>
        <w:t>For 480kHz and 960 kHz, n = {0,1,2,3,4,5,6,7,</w:t>
      </w:r>
      <w:r w:rsidR="00016783">
        <w:t xml:space="preserve"> </w:t>
      </w:r>
      <w:r>
        <w:t>10,11,12,13,14,15,16,17, 20,21,22, 23,24,25,26,27, 30,31,32,33,34,35,36,37}, {40,41,42,43,44,45,46,47, 50,51,52,53,54,55,56,57, 60,61,62,63,64,65,66,67, 70,71,72,73,74,75,76,77}.</w:t>
      </w:r>
    </w:p>
    <w:p w14:paraId="343BCE8C" w14:textId="77777777" w:rsidR="003C5EAE" w:rsidRDefault="003C5EAE" w:rsidP="00DF6ECD"/>
    <w:p w14:paraId="6E84C2F4" w14:textId="2D3BBBC2" w:rsidR="00921B87" w:rsidRPr="00BC3062" w:rsidRDefault="564423CE" w:rsidP="00921B87">
      <w:pPr>
        <w:jc w:val="both"/>
        <w:rPr>
          <w:b/>
          <w:bCs/>
        </w:rPr>
      </w:pPr>
      <w:r w:rsidRPr="00BC3062">
        <w:rPr>
          <w:b/>
          <w:bCs/>
        </w:rPr>
        <w:t xml:space="preserve">Proposal </w:t>
      </w:r>
      <w:r w:rsidR="004920F4">
        <w:rPr>
          <w:b/>
          <w:bCs/>
        </w:rPr>
        <w:t>7</w:t>
      </w:r>
      <w:r w:rsidRPr="00BC3062">
        <w:rPr>
          <w:b/>
          <w:bCs/>
        </w:rPr>
        <w:t>:</w:t>
      </w:r>
    </w:p>
    <w:p w14:paraId="6508F6F9" w14:textId="2E65F757" w:rsidR="66E56E69" w:rsidRPr="00DF6ECD" w:rsidRDefault="008C17A6" w:rsidP="00DF6ECD">
      <w:pPr>
        <w:pStyle w:val="BodyText"/>
        <w:numPr>
          <w:ilvl w:val="0"/>
          <w:numId w:val="23"/>
        </w:numPr>
        <w:spacing w:after="0" w:line="256" w:lineRule="auto"/>
        <w:textAlignment w:val="auto"/>
      </w:pPr>
      <w:r w:rsidRPr="00DE1746">
        <w:rPr>
          <w:rFonts w:ascii="Times New Roman" w:hAnsi="Times New Roman"/>
          <w:szCs w:val="20"/>
          <w:lang w:val="en-US" w:eastAsia="en-US"/>
        </w:rPr>
        <w:t xml:space="preserve">If </w:t>
      </w:r>
      <w:r w:rsidR="0029688A" w:rsidRPr="00DE1746">
        <w:rPr>
          <w:rFonts w:ascii="Times New Roman" w:hAnsi="Times New Roman"/>
          <w:szCs w:val="20"/>
          <w:lang w:val="en-US" w:eastAsia="en-US"/>
        </w:rPr>
        <w:t>a non-contiguous</w:t>
      </w:r>
      <w:r w:rsidR="00D961A3" w:rsidRPr="00DE1746">
        <w:rPr>
          <w:rFonts w:ascii="Times New Roman" w:hAnsi="Times New Roman"/>
          <w:szCs w:val="20"/>
          <w:lang w:val="en-US" w:eastAsia="en-US"/>
        </w:rPr>
        <w:t xml:space="preserve"> SSB</w:t>
      </w:r>
      <w:r w:rsidR="0029688A" w:rsidRPr="00DE1746">
        <w:rPr>
          <w:rFonts w:ascii="Times New Roman" w:hAnsi="Times New Roman"/>
          <w:szCs w:val="20"/>
          <w:lang w:val="en-US" w:eastAsia="en-US"/>
        </w:rPr>
        <w:t xml:space="preserve"> slot pattern is supported for</w:t>
      </w:r>
      <w:r w:rsidR="005D000B" w:rsidRPr="00DE1746">
        <w:rPr>
          <w:rFonts w:ascii="Times New Roman" w:hAnsi="Times New Roman"/>
          <w:szCs w:val="20"/>
          <w:lang w:val="en-US" w:eastAsia="en-US"/>
        </w:rPr>
        <w:t xml:space="preserve"> </w:t>
      </w:r>
      <w:r w:rsidR="00D961A3" w:rsidRPr="00DE1746">
        <w:rPr>
          <w:rFonts w:ascii="Times New Roman" w:hAnsi="Times New Roman"/>
          <w:szCs w:val="20"/>
          <w:lang w:val="en-US" w:eastAsia="en-US"/>
        </w:rPr>
        <w:t>{SSB, Type0-PDCCH} = {480, 480} kHz and {960, 960} kHz</w:t>
      </w:r>
      <w:r w:rsidR="005D000B" w:rsidRPr="00DE1746">
        <w:rPr>
          <w:rFonts w:ascii="Times New Roman" w:hAnsi="Times New Roman"/>
          <w:szCs w:val="20"/>
          <w:lang w:val="en-US" w:eastAsia="en-US"/>
        </w:rPr>
        <w:t>, t</w:t>
      </w:r>
      <w:r w:rsidR="23D96D73" w:rsidRPr="00DE1746">
        <w:rPr>
          <w:rFonts w:ascii="Times New Roman" w:hAnsi="Times New Roman"/>
          <w:szCs w:val="20"/>
          <w:lang w:val="en-US" w:eastAsia="en-US"/>
        </w:rPr>
        <w:t>he e</w:t>
      </w:r>
      <w:r w:rsidR="3C49120A" w:rsidRPr="00DE1746">
        <w:rPr>
          <w:rFonts w:ascii="Times New Roman" w:hAnsi="Times New Roman"/>
          <w:szCs w:val="20"/>
          <w:lang w:val="en-US" w:eastAsia="en-US"/>
        </w:rPr>
        <w:t xml:space="preserve">quation for determining the slot number for PDCCH monitoring </w:t>
      </w:r>
      <w:r w:rsidR="09D9C0AE" w:rsidRPr="00DE1746">
        <w:rPr>
          <w:rFonts w:ascii="Times New Roman" w:hAnsi="Times New Roman"/>
          <w:szCs w:val="20"/>
          <w:lang w:val="en-US" w:eastAsia="en-US"/>
        </w:rPr>
        <w:t>is</w:t>
      </w:r>
      <w:r w:rsidR="3C49120A" w:rsidRPr="00DE1746">
        <w:rPr>
          <w:rFonts w:ascii="Times New Roman" w:hAnsi="Times New Roman"/>
          <w:szCs w:val="20"/>
          <w:lang w:val="en-US" w:eastAsia="en-US"/>
        </w:rPr>
        <w:t xml:space="preserve"> modified to</w:t>
      </w:r>
      <w:r w:rsidR="00CB35D9" w:rsidRPr="00DE1746">
        <w:rPr>
          <w:rFonts w:ascii="Times New Roman" w:hAnsi="Times New Roman"/>
          <w:szCs w:val="20"/>
          <w:lang w:val="en-US" w:eastAsia="en-US"/>
        </w:rPr>
        <w:t xml:space="preserve"> allow colocation of Type-0 PDCCCH and the corresponding SSB</w:t>
      </w:r>
      <w:r w:rsidR="65159BE6" w:rsidRPr="00DE1746">
        <w:rPr>
          <w:rFonts w:ascii="Times New Roman" w:hAnsi="Times New Roman"/>
          <w:szCs w:val="20"/>
          <w:lang w:val="en-US" w:eastAsia="en-US"/>
        </w:rPr>
        <w:t>.</w:t>
      </w:r>
    </w:p>
    <w:p w14:paraId="74D9E7D9" w14:textId="794B80A4" w:rsidR="00C156AD" w:rsidRPr="00BC3062" w:rsidRDefault="0D1B829D" w:rsidP="00E84DBD">
      <w:pPr>
        <w:pStyle w:val="ListParagraph"/>
        <w:numPr>
          <w:ilvl w:val="0"/>
          <w:numId w:val="36"/>
        </w:numPr>
        <w:jc w:val="both"/>
      </w:pPr>
      <w:r>
        <w:t>Support the following modified equation:</w:t>
      </w:r>
    </w:p>
    <w:p w14:paraId="632FD79E" w14:textId="12AC2BE9" w:rsidR="00C156AD" w:rsidRPr="00BC3062" w:rsidRDefault="09D9C0AE" w:rsidP="00BC3062">
      <w:pPr>
        <w:pStyle w:val="ListParagraph"/>
        <w:numPr>
          <w:ilvl w:val="1"/>
          <w:numId w:val="36"/>
        </w:numPr>
        <w:jc w:val="both"/>
      </w:pPr>
      <w:r w:rsidRPr="00BC3062">
        <w:rPr>
          <w:rFonts w:eastAsia="Times New Roman"/>
        </w:rPr>
        <w:t>For 480 kHz</w:t>
      </w:r>
      <w:r w:rsidR="00735A60">
        <w:rPr>
          <w:rFonts w:eastAsia="Times New Roman"/>
        </w:rPr>
        <w:t xml:space="preserve"> and 960 kHz</w:t>
      </w:r>
      <w:r w:rsidRPr="00BC3062">
        <w:rPr>
          <w:rFonts w:eastAsia="Times New Roman"/>
        </w:rPr>
        <w:t>:</w:t>
      </w:r>
      <w:r w:rsidRPr="00BC3062">
        <w:t xml:space="preserve">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i/>
                        <w:iCs/>
                      </w:rPr>
                    </m:ctrlPr>
                  </m:accPr>
                  <m:e>
                    <m:r>
                      <w:rPr>
                        <w:rFonts w:ascii="Cambria Math" w:hAnsi="Cambria Math"/>
                      </w:rPr>
                      <m:t>i</m:t>
                    </m:r>
                  </m:e>
                </m:acc>
                <m:r>
                  <m:rPr>
                    <m:sty m:val="p"/>
                  </m:rPr>
                  <w:rPr>
                    <w:rFonts w:ascii="Cambria Math" w:hAnsi="Cambria Math"/>
                  </w:rPr>
                  <m:t>∙</m:t>
                </m:r>
                <m:r>
                  <w:rPr>
                    <w:rFonts w:ascii="Cambria Math" w:hAnsi="Cambria Math"/>
                  </w:rPr>
                  <m:t>M</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m:rPr>
                <m:sty m:val="p"/>
              </m:rPr>
              <w:rPr>
                <w:rFonts w:ascii="Cambria Math" w:hAnsi="Cambria Math"/>
              </w:rPr>
              <m:t xml:space="preserve">, </m:t>
            </m:r>
            <m:r>
              <w:rPr>
                <w:rFonts w:ascii="Cambria Math" w:hAnsi="Cambria Math"/>
              </w:rPr>
              <m:t>μ</m:t>
            </m:r>
          </m:sup>
        </m:sSubSup>
        <m:r>
          <w:rPr>
            <w:rFonts w:ascii="Cambria Math" w:hAnsi="Cambria Math"/>
          </w:rPr>
          <m:t xml:space="preserve"> </m:t>
        </m:r>
      </m:oMath>
      <w:r w:rsidRPr="00BC3062">
        <w:t xml:space="preserve">where </w:t>
      </w:r>
      <m:oMath>
        <m:acc>
          <m:accPr>
            <m:chr m:val="̅"/>
            <m:ctrlPr>
              <w:rPr>
                <w:rFonts w:ascii="Cambria Math" w:hAnsi="Cambria Math"/>
                <w:i/>
                <w:iCs/>
              </w:rPr>
            </m:ctrlPr>
          </m:accPr>
          <m:e>
            <m:r>
              <w:rPr>
                <w:rFonts w:ascii="Cambria Math" w:hAnsi="Cambria Math"/>
              </w:rPr>
              <m:t>i</m:t>
            </m:r>
          </m:e>
        </m:acc>
        <m:r>
          <w:rPr>
            <w:rFonts w:ascii="Cambria Math" w:hAnsi="Cambria Math"/>
          </w:rPr>
          <m:t>=i+4∙</m:t>
        </m:r>
        <m:d>
          <m:dPr>
            <m:begChr m:val="⌊"/>
            <m:endChr m:val="⌋"/>
            <m:ctrlPr>
              <w:rPr>
                <w:rFonts w:ascii="Cambria Math" w:hAnsi="Cambria Math"/>
                <w:i/>
                <w:iCs/>
              </w:rPr>
            </m:ctrlPr>
          </m:dPr>
          <m:e>
            <m:r>
              <w:rPr>
                <w:rFonts w:ascii="Cambria Math" w:hAnsi="Cambria Math"/>
              </w:rPr>
              <m:t>i</m:t>
            </m:r>
            <m:r>
              <m:rPr>
                <m:lit/>
              </m:rPr>
              <w:rPr>
                <w:rFonts w:ascii="Cambria Math" w:hAnsi="Cambria Math"/>
              </w:rPr>
              <m:t>/</m:t>
            </m:r>
            <m:r>
              <w:rPr>
                <w:rFonts w:ascii="Cambria Math" w:hAnsi="Cambria Math"/>
              </w:rPr>
              <m:t>16</m:t>
            </m:r>
          </m:e>
        </m:d>
      </m:oMath>
      <w:r w:rsidRPr="0F26C7C3">
        <w:t xml:space="preserve"> and  </w:t>
      </w:r>
      <m:oMath>
        <m:r>
          <w:rPr>
            <w:rFonts w:ascii="Cambria Math" w:hAnsi="Cambria Math"/>
          </w:rPr>
          <m:t>0 ≤i ≤</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-1</m:t>
        </m:r>
      </m:oMath>
    </w:p>
    <w:p w14:paraId="6B41EEB6" w14:textId="77777777" w:rsidR="005E083B" w:rsidRPr="00BC3062" w:rsidRDefault="005E083B" w:rsidP="00DF6ECD">
      <w:pPr>
        <w:jc w:val="both"/>
      </w:pPr>
    </w:p>
    <w:p w14:paraId="6EC180FA" w14:textId="77777777" w:rsidR="00E029FF" w:rsidRDefault="007031AE" w:rsidP="0044722B">
      <w:pPr>
        <w:pStyle w:val="Heading2"/>
      </w:pPr>
      <w:bookmarkStart w:id="6" w:name="_Ref68448194"/>
      <w:r>
        <w:t>TDRA allocation</w:t>
      </w:r>
    </w:p>
    <w:p w14:paraId="05686E4B" w14:textId="4C5C5CB8" w:rsidR="00AE7B93" w:rsidRPr="002A31C5" w:rsidRDefault="00037CBD" w:rsidP="002559F5">
      <w:r w:rsidRPr="007C6D2D">
        <w:t xml:space="preserve">For 480 kHz and 960 kHz, </w:t>
      </w:r>
      <w:r w:rsidR="00281079" w:rsidRPr="007C6D2D">
        <w:t xml:space="preserve">potential enhancements </w:t>
      </w:r>
      <w:r w:rsidRPr="007C6D2D">
        <w:t xml:space="preserve">to TDRA allocation A and C </w:t>
      </w:r>
      <w:r w:rsidR="00611151" w:rsidRPr="007C6D2D">
        <w:t>need to</w:t>
      </w:r>
      <w:r w:rsidRPr="007C6D2D">
        <w:t xml:space="preserve"> account for the supported SSB patter</w:t>
      </w:r>
      <w:r w:rsidR="00611151" w:rsidRPr="007C6D2D">
        <w:t xml:space="preserve">n. </w:t>
      </w:r>
      <w:r w:rsidR="00E13558">
        <w:t>Based on our analysis, t</w:t>
      </w:r>
      <w:r w:rsidR="00611151" w:rsidRPr="007C6D2D">
        <w:t>he TDRA allocatio</w:t>
      </w:r>
      <w:r w:rsidR="006B7C10">
        <w:t>n A table does not need to be enhanced, since t</w:t>
      </w:r>
      <w:r w:rsidR="006D546A">
        <w:t xml:space="preserve">he following rows in Table 5.1.2.1.1-2 (TS 38.214) allows the placement of </w:t>
      </w:r>
      <w:r w:rsidR="005D0808">
        <w:t>PDSCH in the first half and second half of the slot</w:t>
      </w:r>
      <w:r w:rsidR="00244BB1">
        <w:t xml:space="preserve"> </w:t>
      </w:r>
      <w:r w:rsidR="005D0808">
        <w:t>without overlapping with the reserved beam switching symbols (symbol #6 and #</w:t>
      </w:r>
      <w:r w:rsidR="007E557F">
        <w:t xml:space="preserve">13). </w:t>
      </w:r>
    </w:p>
    <w:p w14:paraId="01A0387C" w14:textId="77777777"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BoldMT" w:eastAsia="Times New Roman" w:hAnsi="Arial-BoldMT"/>
          <w:b/>
          <w:bCs/>
          <w:color w:val="000000"/>
        </w:rPr>
        <w:t>Table 5.1.2.1.1-2: Default PDSCH time domain resource allocation A for normal CP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02"/>
        <w:gridCol w:w="1300"/>
        <w:gridCol w:w="1315"/>
        <w:gridCol w:w="1094"/>
        <w:gridCol w:w="1094"/>
        <w:gridCol w:w="1094"/>
      </w:tblGrid>
      <w:tr w:rsidR="00A552AA" w:rsidRPr="00A552AA" w14:paraId="6FD22AD9" w14:textId="77777777" w:rsidTr="002559F5">
        <w:trPr>
          <w:trHeight w:val="371"/>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14:paraId="7AA3AF94" w14:textId="6089B709"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BoldMT" w:eastAsia="Times New Roman" w:hAnsi="Arial-BoldMT"/>
                <w:b/>
                <w:bCs/>
                <w:color w:val="000000"/>
                <w:sz w:val="18"/>
                <w:szCs w:val="18"/>
              </w:rPr>
              <w:t>Row index</w:t>
            </w:r>
          </w:p>
        </w:tc>
        <w:tc>
          <w:tcPr>
            <w:tcW w:w="1300" w:type="dxa"/>
            <w:tcBorders>
              <w:top w:val="single" w:sz="4" w:space="0" w:color="auto"/>
              <w:left w:val="single" w:sz="4" w:space="0" w:color="auto"/>
              <w:bottom w:val="single" w:sz="4" w:space="0" w:color="auto"/>
              <w:right w:val="single" w:sz="4" w:space="0" w:color="auto"/>
            </w:tcBorders>
            <w:vAlign w:val="center"/>
            <w:hideMark/>
          </w:tcPr>
          <w:p w14:paraId="7493CC5B" w14:textId="77777777" w:rsidR="00A552AA" w:rsidRPr="00A552AA" w:rsidRDefault="00A552AA" w:rsidP="002559F5">
            <w:pPr>
              <w:overflowPunct/>
              <w:autoSpaceDE/>
              <w:autoSpaceDN/>
              <w:adjustRightInd/>
              <w:spacing w:after="0"/>
              <w:jc w:val="center"/>
              <w:textAlignment w:val="auto"/>
              <w:rPr>
                <w:rFonts w:eastAsia="Times New Roman"/>
                <w:sz w:val="24"/>
                <w:szCs w:val="24"/>
              </w:rPr>
            </w:pPr>
            <w:proofErr w:type="spellStart"/>
            <w:r w:rsidRPr="00A552AA">
              <w:rPr>
                <w:rFonts w:ascii="Arial-BoldItalicMT" w:eastAsia="Times New Roman" w:hAnsi="Arial-BoldItalicMT"/>
                <w:b/>
                <w:bCs/>
                <w:i/>
                <w:iCs/>
                <w:color w:val="000000"/>
                <w:sz w:val="18"/>
                <w:szCs w:val="18"/>
              </w:rPr>
              <w:t>dmrs-TypeA</w:t>
            </w:r>
            <w:proofErr w:type="spellEnd"/>
            <w:r w:rsidRPr="00A552AA">
              <w:rPr>
                <w:rFonts w:ascii="Arial-BoldItalicMT" w:eastAsia="Times New Roman" w:hAnsi="Arial-BoldItalicMT"/>
                <w:b/>
                <w:bCs/>
                <w:i/>
                <w:iCs/>
                <w:color w:val="000000"/>
                <w:sz w:val="18"/>
                <w:szCs w:val="18"/>
              </w:rPr>
              <w:br/>
              <w:t>Position</w:t>
            </w:r>
          </w:p>
        </w:tc>
        <w:tc>
          <w:tcPr>
            <w:tcW w:w="1315" w:type="dxa"/>
            <w:tcBorders>
              <w:top w:val="single" w:sz="4" w:space="0" w:color="auto"/>
              <w:left w:val="single" w:sz="4" w:space="0" w:color="auto"/>
              <w:bottom w:val="single" w:sz="4" w:space="0" w:color="auto"/>
              <w:right w:val="single" w:sz="4" w:space="0" w:color="auto"/>
            </w:tcBorders>
            <w:vAlign w:val="center"/>
            <w:hideMark/>
          </w:tcPr>
          <w:p w14:paraId="6513B3B8" w14:textId="77777777"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BoldMT" w:eastAsia="Times New Roman" w:hAnsi="Arial-BoldMT"/>
                <w:b/>
                <w:bCs/>
                <w:color w:val="000000"/>
                <w:sz w:val="18"/>
                <w:szCs w:val="18"/>
              </w:rPr>
              <w:t>PDSCH</w:t>
            </w:r>
            <w:r w:rsidRPr="00A552AA">
              <w:rPr>
                <w:rFonts w:ascii="Arial-BoldMT" w:eastAsia="Times New Roman" w:hAnsi="Arial-BoldMT"/>
                <w:b/>
                <w:bCs/>
                <w:color w:val="000000"/>
                <w:sz w:val="18"/>
                <w:szCs w:val="18"/>
              </w:rPr>
              <w:br/>
              <w:t>mapping type</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FE29301" w14:textId="1E3FBC92"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BoldItalicMT" w:eastAsia="Times New Roman" w:hAnsi="Arial-BoldItalicMT"/>
                <w:b/>
                <w:bCs/>
                <w:i/>
                <w:iCs/>
                <w:color w:val="000000"/>
                <w:sz w:val="18"/>
                <w:szCs w:val="18"/>
              </w:rPr>
              <w:t>K</w:t>
            </w:r>
            <w:r w:rsidRPr="00A552AA">
              <w:rPr>
                <w:rFonts w:ascii="Arial-BoldItalicMT" w:eastAsia="Times New Roman" w:hAnsi="Arial-BoldItalicMT"/>
                <w:b/>
                <w:bCs/>
                <w:i/>
                <w:iCs/>
                <w:color w:val="000000"/>
                <w:sz w:val="12"/>
                <w:szCs w:val="12"/>
              </w:rPr>
              <w:t>0</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22E5C2F" w14:textId="0E3200E3"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BoldItalicMT" w:eastAsia="Times New Roman" w:hAnsi="Arial-BoldItalicMT"/>
                <w:b/>
                <w:bCs/>
                <w:i/>
                <w:iCs/>
                <w:color w:val="000000"/>
                <w:sz w:val="18"/>
                <w:szCs w:val="18"/>
              </w:rPr>
              <w:t>S</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7937A92" w14:textId="77777777"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BoldItalicMT" w:eastAsia="Times New Roman" w:hAnsi="Arial-BoldItalicMT"/>
                <w:b/>
                <w:bCs/>
                <w:i/>
                <w:iCs/>
                <w:color w:val="000000"/>
                <w:sz w:val="18"/>
                <w:szCs w:val="18"/>
              </w:rPr>
              <w:t>L</w:t>
            </w:r>
          </w:p>
        </w:tc>
      </w:tr>
      <w:tr w:rsidR="00A552AA" w:rsidRPr="00A552AA" w14:paraId="2F7BADB9" w14:textId="77777777" w:rsidTr="002559F5">
        <w:trPr>
          <w:trHeight w:val="19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14:paraId="021C4A0B" w14:textId="6CB2A6CA"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6</w:t>
            </w:r>
          </w:p>
        </w:tc>
        <w:tc>
          <w:tcPr>
            <w:tcW w:w="1300" w:type="dxa"/>
            <w:tcBorders>
              <w:top w:val="single" w:sz="4" w:space="0" w:color="auto"/>
              <w:left w:val="single" w:sz="4" w:space="0" w:color="auto"/>
              <w:bottom w:val="single" w:sz="4" w:space="0" w:color="auto"/>
              <w:right w:val="single" w:sz="4" w:space="0" w:color="auto"/>
            </w:tcBorders>
            <w:vAlign w:val="center"/>
            <w:hideMark/>
          </w:tcPr>
          <w:p w14:paraId="12514B23" w14:textId="1CB577DD"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2</w:t>
            </w:r>
          </w:p>
        </w:tc>
        <w:tc>
          <w:tcPr>
            <w:tcW w:w="1315" w:type="dxa"/>
            <w:tcBorders>
              <w:top w:val="single" w:sz="4" w:space="0" w:color="auto"/>
              <w:left w:val="single" w:sz="4" w:space="0" w:color="auto"/>
              <w:bottom w:val="single" w:sz="4" w:space="0" w:color="auto"/>
              <w:right w:val="single" w:sz="4" w:space="0" w:color="auto"/>
            </w:tcBorders>
            <w:vAlign w:val="center"/>
            <w:hideMark/>
          </w:tcPr>
          <w:p w14:paraId="53BC279A" w14:textId="78C42316"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Type B</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4481E07" w14:textId="1782FFFA"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vAlign w:val="center"/>
            <w:hideMark/>
          </w:tcPr>
          <w:p w14:paraId="0DB4DFA4" w14:textId="17A2CC66"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9</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EF45C09" w14:textId="77777777"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4</w:t>
            </w:r>
          </w:p>
        </w:tc>
      </w:tr>
      <w:tr w:rsidR="00A552AA" w:rsidRPr="00A552AA" w14:paraId="7F527AFD" w14:textId="77777777" w:rsidTr="002559F5">
        <w:trPr>
          <w:trHeight w:val="19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14:paraId="43567923" w14:textId="5B882FD5"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14</w:t>
            </w:r>
          </w:p>
        </w:tc>
        <w:tc>
          <w:tcPr>
            <w:tcW w:w="1300" w:type="dxa"/>
            <w:tcBorders>
              <w:top w:val="single" w:sz="4" w:space="0" w:color="auto"/>
              <w:left w:val="single" w:sz="4" w:space="0" w:color="auto"/>
              <w:bottom w:val="single" w:sz="4" w:space="0" w:color="auto"/>
              <w:right w:val="single" w:sz="4" w:space="0" w:color="auto"/>
            </w:tcBorders>
            <w:vAlign w:val="center"/>
            <w:hideMark/>
          </w:tcPr>
          <w:p w14:paraId="677210B3" w14:textId="129FE2DC"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2,3</w:t>
            </w:r>
          </w:p>
        </w:tc>
        <w:tc>
          <w:tcPr>
            <w:tcW w:w="1315" w:type="dxa"/>
            <w:tcBorders>
              <w:top w:val="single" w:sz="4" w:space="0" w:color="auto"/>
              <w:left w:val="single" w:sz="4" w:space="0" w:color="auto"/>
              <w:bottom w:val="single" w:sz="4" w:space="0" w:color="auto"/>
              <w:right w:val="single" w:sz="4" w:space="0" w:color="auto"/>
            </w:tcBorders>
            <w:vAlign w:val="center"/>
            <w:hideMark/>
          </w:tcPr>
          <w:p w14:paraId="1DF7984B" w14:textId="1ACEDBA7"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Type A</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E9A32FD" w14:textId="0CCD6552"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CA2E129" w14:textId="3EB4B17D"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FA4C626" w14:textId="77777777" w:rsidR="00A552AA" w:rsidRPr="00A552AA" w:rsidRDefault="00A552AA" w:rsidP="002559F5">
            <w:pPr>
              <w:overflowPunct/>
              <w:autoSpaceDE/>
              <w:autoSpaceDN/>
              <w:adjustRightInd/>
              <w:spacing w:after="0"/>
              <w:jc w:val="center"/>
              <w:textAlignment w:val="auto"/>
              <w:rPr>
                <w:rFonts w:eastAsia="Times New Roman"/>
                <w:sz w:val="24"/>
                <w:szCs w:val="24"/>
              </w:rPr>
            </w:pPr>
            <w:r w:rsidRPr="00A552AA">
              <w:rPr>
                <w:rFonts w:ascii="ArialMT" w:eastAsia="Times New Roman" w:hAnsi="ArialMT"/>
                <w:color w:val="000000"/>
                <w:sz w:val="18"/>
                <w:szCs w:val="18"/>
              </w:rPr>
              <w:t>4</w:t>
            </w:r>
          </w:p>
        </w:tc>
      </w:tr>
    </w:tbl>
    <w:p w14:paraId="6568F2FB" w14:textId="77777777" w:rsidR="00717FCB" w:rsidDel="007E557F" w:rsidRDefault="00717FCB" w:rsidP="00A552AA">
      <w:pPr>
        <w:rPr>
          <w:lang w:val="en-GB" w:eastAsia="x-none"/>
        </w:rPr>
      </w:pPr>
    </w:p>
    <w:p w14:paraId="1CF5F44B" w14:textId="48E9555D" w:rsidR="00E13558" w:rsidRDefault="00E13558" w:rsidP="00645110">
      <w:pPr>
        <w:rPr>
          <w:lang w:val="en-GB" w:eastAsia="x-none"/>
        </w:rPr>
      </w:pPr>
      <w:r>
        <w:rPr>
          <w:lang w:val="en-GB" w:eastAsia="x-none"/>
        </w:rPr>
        <w:t xml:space="preserve">An illustration of potential PDSCH placement within the slot that is multiplexed with SSB are shown in </w:t>
      </w:r>
      <w:r w:rsidR="005F04FC">
        <w:rPr>
          <w:lang w:val="en-GB" w:eastAsia="x-none"/>
        </w:rPr>
        <w:fldChar w:fldCharType="begin"/>
      </w:r>
      <w:r w:rsidR="005F04FC">
        <w:rPr>
          <w:lang w:val="en-GB" w:eastAsia="x-none"/>
        </w:rPr>
        <w:instrText xml:space="preserve"> REF _Ref86932006 \h </w:instrText>
      </w:r>
      <w:r w:rsidR="005F04FC">
        <w:rPr>
          <w:lang w:val="en-GB" w:eastAsia="x-none"/>
        </w:rPr>
      </w:r>
      <w:r w:rsidR="005F04FC">
        <w:rPr>
          <w:lang w:val="en-GB" w:eastAsia="x-none"/>
        </w:rPr>
        <w:fldChar w:fldCharType="separate"/>
      </w:r>
      <w:r w:rsidR="005F04FC">
        <w:t xml:space="preserve">Figure </w:t>
      </w:r>
      <w:r w:rsidR="005F04FC">
        <w:rPr>
          <w:noProof/>
        </w:rPr>
        <w:t>4</w:t>
      </w:r>
      <w:r w:rsidR="005F04FC">
        <w:rPr>
          <w:lang w:val="en-GB" w:eastAsia="x-none"/>
        </w:rPr>
        <w:fldChar w:fldCharType="end"/>
      </w:r>
      <w:r>
        <w:rPr>
          <w:lang w:val="en-GB" w:eastAsia="x-none"/>
        </w:rPr>
        <w:t xml:space="preserve">. </w:t>
      </w:r>
      <w:r w:rsidR="001927A8">
        <w:rPr>
          <w:lang w:val="en-GB" w:eastAsia="x-none"/>
        </w:rPr>
        <w:t xml:space="preserve">TDRA </w:t>
      </w:r>
      <w:r w:rsidR="0091441D">
        <w:rPr>
          <w:lang w:val="en-GB" w:eastAsia="x-none"/>
        </w:rPr>
        <w:t>allocation A table is used when SSB/CORESET multiplexing pattern 1 is used. In such case, t</w:t>
      </w:r>
      <w:r>
        <w:rPr>
          <w:lang w:val="en-GB" w:eastAsia="x-none"/>
        </w:rPr>
        <w:t xml:space="preserve">he potential PDSCH placement can coincide with SSB </w:t>
      </w:r>
      <w:r w:rsidR="008E72CD">
        <w:rPr>
          <w:lang w:val="en-GB" w:eastAsia="x-none"/>
        </w:rPr>
        <w:t>in FDM manner and can be multiplexed with PDCCH in TDM</w:t>
      </w:r>
      <w:r w:rsidR="00AE5107">
        <w:rPr>
          <w:lang w:val="en-GB" w:eastAsia="x-none"/>
        </w:rPr>
        <w:t xml:space="preserve">. In addition, the potential PDSCH placements also </w:t>
      </w:r>
      <w:r w:rsidR="008E72CD">
        <w:rPr>
          <w:lang w:val="en-GB" w:eastAsia="x-none"/>
        </w:rPr>
        <w:t xml:space="preserve">support 1 symbol gap for </w:t>
      </w:r>
      <w:proofErr w:type="spellStart"/>
      <w:r w:rsidR="008E72CD">
        <w:rPr>
          <w:lang w:val="en-GB" w:eastAsia="x-none"/>
        </w:rPr>
        <w:t>gNB</w:t>
      </w:r>
      <w:proofErr w:type="spellEnd"/>
      <w:r w:rsidR="008E72CD">
        <w:rPr>
          <w:lang w:val="en-GB" w:eastAsia="x-none"/>
        </w:rPr>
        <w:t xml:space="preserve"> beam switching.</w:t>
      </w:r>
      <w:r w:rsidR="00101871">
        <w:rPr>
          <w:lang w:val="en-GB" w:eastAsia="x-none"/>
        </w:rPr>
        <w:t xml:space="preserve"> Based on this</w:t>
      </w:r>
      <w:r w:rsidR="00AE5107">
        <w:rPr>
          <w:lang w:val="en-GB" w:eastAsia="x-none"/>
        </w:rPr>
        <w:t>,</w:t>
      </w:r>
      <w:r w:rsidR="00101871">
        <w:rPr>
          <w:lang w:val="en-GB" w:eastAsia="x-none"/>
        </w:rPr>
        <w:t xml:space="preserve"> we suggest </w:t>
      </w:r>
      <w:proofErr w:type="gramStart"/>
      <w:r w:rsidR="00101871">
        <w:rPr>
          <w:lang w:val="en-GB" w:eastAsia="x-none"/>
        </w:rPr>
        <w:t>to conclude</w:t>
      </w:r>
      <w:proofErr w:type="gramEnd"/>
      <w:r w:rsidR="00101871">
        <w:rPr>
          <w:lang w:val="en-GB" w:eastAsia="x-none"/>
        </w:rPr>
        <w:t xml:space="preserve"> </w:t>
      </w:r>
      <w:r w:rsidR="00AE5107">
        <w:rPr>
          <w:lang w:val="en-GB" w:eastAsia="x-none"/>
        </w:rPr>
        <w:t xml:space="preserve">that </w:t>
      </w:r>
      <w:r w:rsidR="00101871">
        <w:rPr>
          <w:lang w:val="en-GB" w:eastAsia="x-none"/>
        </w:rPr>
        <w:t>no enhancement for TDRA default allocation table A is needed.</w:t>
      </w:r>
    </w:p>
    <w:p w14:paraId="28FD2E98" w14:textId="77777777" w:rsidR="007543D0" w:rsidRDefault="00E13558" w:rsidP="007543D0">
      <w:pPr>
        <w:keepNext/>
        <w:jc w:val="center"/>
      </w:pPr>
      <w:r>
        <w:object w:dxaOrig="5327" w:dyaOrig="1846" w14:anchorId="4E0B0C82">
          <v:shape id="_x0000_i1028" type="#_x0000_t75" style="width:357.75pt;height:124.5pt" o:ole="">
            <v:imagedata r:id="rId30" o:title=""/>
          </v:shape>
          <o:OLEObject Type="Embed" ProgID="Visio.Drawing.15" ShapeID="_x0000_i1028" DrawAspect="Content" ObjectID="_1697631747" r:id="rId31"/>
        </w:object>
      </w:r>
    </w:p>
    <w:p w14:paraId="440923A4" w14:textId="147B995C" w:rsidR="00E13558" w:rsidRDefault="007543D0" w:rsidP="005819AB">
      <w:pPr>
        <w:pStyle w:val="Caption"/>
        <w:jc w:val="center"/>
      </w:pPr>
      <w:bookmarkStart w:id="7" w:name="_Ref86932006"/>
      <w:r>
        <w:t xml:space="preserve">Figure </w:t>
      </w:r>
      <w:r w:rsidR="00FA29BE">
        <w:fldChar w:fldCharType="begin"/>
      </w:r>
      <w:r w:rsidR="00FA29BE">
        <w:instrText xml:space="preserve"> SEQ Figure \* ARABIC </w:instrText>
      </w:r>
      <w:r w:rsidR="00FA29BE">
        <w:fldChar w:fldCharType="separate"/>
      </w:r>
      <w:r w:rsidR="005F04FC">
        <w:rPr>
          <w:noProof/>
        </w:rPr>
        <w:t>4</w:t>
      </w:r>
      <w:r w:rsidR="00FA29BE">
        <w:rPr>
          <w:noProof/>
        </w:rPr>
        <w:fldChar w:fldCharType="end"/>
      </w:r>
      <w:bookmarkEnd w:id="7"/>
      <w:r>
        <w:t>. Illustration of potential PDSCH allocation using TDRA default allocation table A</w:t>
      </w:r>
    </w:p>
    <w:p w14:paraId="69512E61" w14:textId="77777777" w:rsidR="00AA2664" w:rsidRDefault="00AA2664" w:rsidP="00A552AA">
      <w:pPr>
        <w:rPr>
          <w:lang w:val="en-GB" w:eastAsia="x-none"/>
        </w:rPr>
      </w:pPr>
    </w:p>
    <w:p w14:paraId="19C8BDF7" w14:textId="77777777" w:rsidR="00101871" w:rsidRPr="00B7521A" w:rsidRDefault="00101871" w:rsidP="00101871">
      <w:pPr>
        <w:rPr>
          <w:b/>
          <w:bCs/>
          <w:lang w:val="en-GB" w:eastAsia="x-none"/>
        </w:rPr>
      </w:pPr>
      <w:r w:rsidRPr="00B7521A">
        <w:rPr>
          <w:b/>
          <w:bCs/>
          <w:lang w:val="en-GB" w:eastAsia="x-none"/>
        </w:rPr>
        <w:lastRenderedPageBreak/>
        <w:t xml:space="preserve">Proposal 8: </w:t>
      </w:r>
    </w:p>
    <w:p w14:paraId="0B84DD84" w14:textId="77777777" w:rsidR="00142EA9" w:rsidRPr="00B7521A" w:rsidRDefault="00142EA9" w:rsidP="00B7521A">
      <w:pPr>
        <w:pStyle w:val="ListParagraph"/>
        <w:numPr>
          <w:ilvl w:val="0"/>
          <w:numId w:val="22"/>
        </w:numPr>
        <w:rPr>
          <w:lang w:val="en-GB" w:eastAsia="x-none"/>
        </w:rPr>
      </w:pPr>
      <w:r w:rsidRPr="00B7521A">
        <w:rPr>
          <w:lang w:val="en-GB" w:eastAsia="x-none"/>
        </w:rPr>
        <w:t>Conclusion:</w:t>
      </w:r>
    </w:p>
    <w:p w14:paraId="452C6946" w14:textId="73B2B8CF" w:rsidR="00101871" w:rsidRPr="00B7521A" w:rsidRDefault="00101871" w:rsidP="00B7521A">
      <w:pPr>
        <w:pStyle w:val="ListParagraph"/>
        <w:numPr>
          <w:ilvl w:val="1"/>
          <w:numId w:val="22"/>
        </w:numPr>
        <w:rPr>
          <w:lang w:val="en-GB" w:eastAsia="x-none"/>
        </w:rPr>
      </w:pPr>
      <w:r w:rsidRPr="00B7521A">
        <w:rPr>
          <w:lang w:val="en-GB" w:eastAsia="x-none"/>
        </w:rPr>
        <w:t xml:space="preserve">For 480 and 960 kHz, </w:t>
      </w:r>
      <w:r w:rsidR="00142EA9">
        <w:rPr>
          <w:lang w:val="en-GB" w:eastAsia="x-none"/>
        </w:rPr>
        <w:t>no need to enhance or modify</w:t>
      </w:r>
      <w:r w:rsidRPr="00B7521A">
        <w:rPr>
          <w:lang w:val="en-GB" w:eastAsia="x-none"/>
        </w:rPr>
        <w:t xml:space="preserve"> TDRA allocation </w:t>
      </w:r>
      <w:r w:rsidR="00142EA9">
        <w:rPr>
          <w:lang w:val="en-GB" w:eastAsia="x-none"/>
        </w:rPr>
        <w:t>A</w:t>
      </w:r>
      <w:r w:rsidRPr="00B7521A">
        <w:rPr>
          <w:lang w:val="en-GB" w:eastAsia="x-none"/>
        </w:rPr>
        <w:t xml:space="preserve"> table</w:t>
      </w:r>
      <w:r w:rsidR="00142EA9">
        <w:rPr>
          <w:lang w:val="en-GB" w:eastAsia="x-none"/>
        </w:rPr>
        <w:t>.</w:t>
      </w:r>
    </w:p>
    <w:p w14:paraId="7339847B" w14:textId="088843EB" w:rsidR="008E4DA2" w:rsidRDefault="00554C4E" w:rsidP="00645110">
      <w:pPr>
        <w:rPr>
          <w:lang w:val="en-GB" w:eastAsia="x-none"/>
        </w:rPr>
      </w:pPr>
      <w:r>
        <w:rPr>
          <w:lang w:val="en-GB" w:eastAsia="x-none"/>
        </w:rPr>
        <w:t xml:space="preserve">TDRA Allocation C table is used when SSB/CORESET multiplexing pattern 3 is used. The primary </w:t>
      </w:r>
      <w:r w:rsidR="00F50B17">
        <w:rPr>
          <w:lang w:val="en-GB" w:eastAsia="x-none"/>
        </w:rPr>
        <w:t xml:space="preserve">usage scenario for multiplexing pattern 3 is when SSB is FDM with PDCCH and PDSCH. Due to </w:t>
      </w:r>
      <w:r w:rsidR="004E12F0">
        <w:rPr>
          <w:lang w:val="en-GB" w:eastAsia="x-none"/>
        </w:rPr>
        <w:t>updates to the SSB pattern, t</w:t>
      </w:r>
      <w:r w:rsidR="007E557F">
        <w:rPr>
          <w:lang w:val="en-GB" w:eastAsia="x-none"/>
        </w:rPr>
        <w:t xml:space="preserve">he TDRA allocation C table </w:t>
      </w:r>
      <w:r w:rsidR="00645110">
        <w:rPr>
          <w:lang w:val="en-GB" w:eastAsia="x-none"/>
        </w:rPr>
        <w:t>(</w:t>
      </w:r>
      <w:r w:rsidR="00C1052F">
        <w:rPr>
          <w:lang w:val="en-GB" w:eastAsia="x-none"/>
        </w:rPr>
        <w:t xml:space="preserve">Row 6 in Table 5.1.2.1.1-5 </w:t>
      </w:r>
      <w:r w:rsidR="00645110">
        <w:rPr>
          <w:lang w:val="en-GB" w:eastAsia="x-none"/>
        </w:rPr>
        <w:t xml:space="preserve">in </w:t>
      </w:r>
      <w:r w:rsidR="00C1052F">
        <w:rPr>
          <w:lang w:val="en-GB" w:eastAsia="x-none"/>
        </w:rPr>
        <w:t xml:space="preserve">TS 38.314) </w:t>
      </w:r>
      <w:r w:rsidR="00EC12E1">
        <w:rPr>
          <w:lang w:val="en-GB" w:eastAsia="x-none"/>
        </w:rPr>
        <w:t>can</w:t>
      </w:r>
      <w:r w:rsidR="00C1052F">
        <w:rPr>
          <w:lang w:val="en-GB" w:eastAsia="x-none"/>
        </w:rPr>
        <w:t xml:space="preserve"> be updated to add</w:t>
      </w:r>
      <w:r w:rsidR="0023346F">
        <w:rPr>
          <w:lang w:val="en-GB" w:eastAsia="x-none"/>
        </w:rPr>
        <w:t xml:space="preserve"> an entry </w:t>
      </w:r>
      <w:r w:rsidR="00645110">
        <w:rPr>
          <w:lang w:val="en-GB" w:eastAsia="x-none"/>
        </w:rPr>
        <w:t>with S=11 and L =2 so that the</w:t>
      </w:r>
      <w:r w:rsidR="00C1052F">
        <w:rPr>
          <w:lang w:val="en-GB" w:eastAsia="x-none"/>
        </w:rPr>
        <w:t xml:space="preserve"> </w:t>
      </w:r>
      <w:r w:rsidR="00645110">
        <w:rPr>
          <w:lang w:val="en-GB" w:eastAsia="x-none"/>
        </w:rPr>
        <w:t>PDSCH symbols do not overlap with PDCCH symbols</w:t>
      </w:r>
      <w:r w:rsidR="002F3477">
        <w:rPr>
          <w:lang w:val="en-GB" w:eastAsia="x-none"/>
        </w:rPr>
        <w:t xml:space="preserve"> and beam switching symbol #13</w:t>
      </w:r>
      <w:r w:rsidR="00645110">
        <w:rPr>
          <w:lang w:val="en-GB" w:eastAsia="x-none"/>
        </w:rPr>
        <w:t xml:space="preserve"> in the second half of the slot</w:t>
      </w:r>
      <w:r w:rsidR="002F3477">
        <w:rPr>
          <w:lang w:val="en-GB" w:eastAsia="x-none"/>
        </w:rPr>
        <w:t>.</w:t>
      </w:r>
      <w:r w:rsidR="008E4DA2">
        <w:rPr>
          <w:lang w:val="en-GB" w:eastAsia="x-none"/>
        </w:rPr>
        <w:t xml:space="preserve"> An illustration of potential PDSCH placement within the slot that is multiplexed with SSB are shown in </w:t>
      </w:r>
      <w:r w:rsidR="005F04FC">
        <w:rPr>
          <w:lang w:val="en-GB" w:eastAsia="x-none"/>
        </w:rPr>
        <w:fldChar w:fldCharType="begin"/>
      </w:r>
      <w:r w:rsidR="005F04FC">
        <w:rPr>
          <w:lang w:val="en-GB" w:eastAsia="x-none"/>
        </w:rPr>
        <w:instrText xml:space="preserve"> REF _Ref86931997 \h </w:instrText>
      </w:r>
      <w:r w:rsidR="005F04FC">
        <w:rPr>
          <w:lang w:val="en-GB" w:eastAsia="x-none"/>
        </w:rPr>
      </w:r>
      <w:r w:rsidR="005F04FC">
        <w:rPr>
          <w:lang w:val="en-GB" w:eastAsia="x-none"/>
        </w:rPr>
        <w:fldChar w:fldCharType="separate"/>
      </w:r>
      <w:r w:rsidR="005F04FC">
        <w:t xml:space="preserve">Figure </w:t>
      </w:r>
      <w:r w:rsidR="005F04FC">
        <w:rPr>
          <w:noProof/>
        </w:rPr>
        <w:t>5</w:t>
      </w:r>
      <w:r w:rsidR="005F04FC">
        <w:rPr>
          <w:lang w:val="en-GB" w:eastAsia="x-none"/>
        </w:rPr>
        <w:fldChar w:fldCharType="end"/>
      </w:r>
      <w:r w:rsidR="008E4DA2">
        <w:rPr>
          <w:lang w:val="en-GB" w:eastAsia="x-none"/>
        </w:rPr>
        <w:t>.</w:t>
      </w:r>
    </w:p>
    <w:p w14:paraId="544588B0" w14:textId="77777777" w:rsidR="00DB14CD" w:rsidRDefault="00EC12E1" w:rsidP="00DB14CD">
      <w:pPr>
        <w:keepNext/>
        <w:jc w:val="center"/>
      </w:pPr>
      <w:r>
        <w:object w:dxaOrig="5101" w:dyaOrig="2206" w14:anchorId="2B519CA4">
          <v:shape id="_x0000_i1029" type="#_x0000_t75" style="width:5in;height:155.25pt" o:ole="">
            <v:imagedata r:id="rId32" o:title=""/>
          </v:shape>
          <o:OLEObject Type="Embed" ProgID="Visio.Drawing.15" ShapeID="_x0000_i1029" DrawAspect="Content" ObjectID="_1697631748" r:id="rId33"/>
        </w:object>
      </w:r>
    </w:p>
    <w:p w14:paraId="5EBA49EE" w14:textId="55B5A4B0" w:rsidR="008E4DA2" w:rsidRDefault="00DB14CD" w:rsidP="005819AB">
      <w:pPr>
        <w:pStyle w:val="Caption"/>
        <w:jc w:val="center"/>
      </w:pPr>
      <w:bookmarkStart w:id="8" w:name="_Ref86931997"/>
      <w:r>
        <w:t xml:space="preserve">Figure </w:t>
      </w:r>
      <w:r w:rsidR="00FA29BE">
        <w:fldChar w:fldCharType="begin"/>
      </w:r>
      <w:r w:rsidR="00FA29BE">
        <w:instrText xml:space="preserve"> SEQ Figure \* ARABIC </w:instrText>
      </w:r>
      <w:r w:rsidR="00FA29BE">
        <w:fldChar w:fldCharType="separate"/>
      </w:r>
      <w:r w:rsidR="005F04FC">
        <w:rPr>
          <w:noProof/>
        </w:rPr>
        <w:t>5</w:t>
      </w:r>
      <w:r w:rsidR="00FA29BE">
        <w:rPr>
          <w:noProof/>
        </w:rPr>
        <w:fldChar w:fldCharType="end"/>
      </w:r>
      <w:bookmarkEnd w:id="8"/>
      <w:r>
        <w:t>. Illustration of potential PDSCH allocation using TDRA default allocation table C</w:t>
      </w:r>
    </w:p>
    <w:p w14:paraId="498C872A" w14:textId="77777777" w:rsidR="008E4DA2" w:rsidRDefault="008E4DA2" w:rsidP="00645110">
      <w:pPr>
        <w:rPr>
          <w:lang w:val="en-GB" w:eastAsia="x-none"/>
        </w:rPr>
      </w:pPr>
    </w:p>
    <w:p w14:paraId="61EF8673" w14:textId="77777777" w:rsidR="00645110" w:rsidRPr="007C6800" w:rsidRDefault="00645110" w:rsidP="00645110">
      <w:pPr>
        <w:overflowPunct/>
        <w:autoSpaceDE/>
        <w:autoSpaceDN/>
        <w:adjustRightInd/>
        <w:spacing w:after="0"/>
        <w:jc w:val="center"/>
        <w:textAlignment w:val="auto"/>
        <w:rPr>
          <w:rFonts w:eastAsia="Times New Roman"/>
          <w:sz w:val="24"/>
          <w:szCs w:val="24"/>
        </w:rPr>
      </w:pPr>
      <w:r w:rsidRPr="007C6800">
        <w:rPr>
          <w:rFonts w:ascii="Arial-BoldMT" w:eastAsia="Times New Roman" w:hAnsi="Arial-BoldMT"/>
          <w:b/>
          <w:bCs/>
          <w:color w:val="000000"/>
        </w:rPr>
        <w:t>Table 5.1.2.1.1-5: Default PDSCH time domain resource allocation C</w:t>
      </w:r>
    </w:p>
    <w:tbl>
      <w:tblPr>
        <w:tblW w:w="63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87"/>
        <w:gridCol w:w="1166"/>
        <w:gridCol w:w="1159"/>
        <w:gridCol w:w="952"/>
        <w:gridCol w:w="954"/>
        <w:gridCol w:w="962"/>
      </w:tblGrid>
      <w:tr w:rsidR="00645110" w:rsidRPr="007C6800" w14:paraId="4205AF5D" w14:textId="77777777" w:rsidTr="00B7521A">
        <w:trPr>
          <w:trHeight w:val="231"/>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D05D96C"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b/>
                <w:color w:val="000000"/>
              </w:rPr>
              <w:t>Row index</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72D070" w14:textId="77777777" w:rsidR="00645110" w:rsidRPr="00B7521A" w:rsidRDefault="00645110" w:rsidP="00532158">
            <w:pPr>
              <w:overflowPunct/>
              <w:autoSpaceDE/>
              <w:autoSpaceDN/>
              <w:adjustRightInd/>
              <w:spacing w:after="0"/>
              <w:jc w:val="center"/>
              <w:textAlignment w:val="auto"/>
              <w:rPr>
                <w:rFonts w:eastAsia="Times New Roman"/>
              </w:rPr>
            </w:pPr>
            <w:proofErr w:type="spellStart"/>
            <w:r w:rsidRPr="00B7521A">
              <w:rPr>
                <w:rFonts w:eastAsia="Times New Roman"/>
                <w:b/>
                <w:i/>
                <w:color w:val="000000"/>
              </w:rPr>
              <w:t>dmrs-TypeA</w:t>
            </w:r>
            <w:proofErr w:type="spellEnd"/>
            <w:r w:rsidRPr="00B7521A">
              <w:rPr>
                <w:rFonts w:eastAsia="Times New Roman"/>
                <w:b/>
                <w:i/>
                <w:color w:val="000000"/>
              </w:rPr>
              <w:br/>
              <w:t>Position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3B3281C"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b/>
                <w:color w:val="000000"/>
              </w:rPr>
              <w:t>PDSCH</w:t>
            </w:r>
            <w:r w:rsidRPr="00B7521A">
              <w:rPr>
                <w:rFonts w:eastAsia="Times New Roman"/>
                <w:b/>
                <w:color w:val="000000"/>
              </w:rPr>
              <w:br/>
              <w:t>mapping type</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16A8B0"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b/>
                <w:i/>
                <w:color w:val="000000"/>
              </w:rPr>
              <w:t>K0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52651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b/>
                <w:i/>
                <w:color w:val="000000"/>
              </w:rPr>
              <w:t>S</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FC2433"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b/>
                <w:i/>
                <w:color w:val="000000"/>
              </w:rPr>
              <w:t>L</w:t>
            </w:r>
          </w:p>
        </w:tc>
      </w:tr>
      <w:tr w:rsidR="00645110" w:rsidRPr="007C6800" w14:paraId="35ADC968"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F255FEB"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DDB21C"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F0699D6"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1B489364"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4B2557"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4556B"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r>
      <w:tr w:rsidR="00645110" w:rsidRPr="007C6800" w14:paraId="18842563"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71464F5"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c>
          <w:tcPr>
            <w:tcW w:w="116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4720477"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5220D90"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66F4054"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503A976"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4</w:t>
            </w:r>
          </w:p>
        </w:tc>
        <w:tc>
          <w:tcPr>
            <w:tcW w:w="96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888F0A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r>
      <w:tr w:rsidR="00645110" w:rsidRPr="007C6800" w14:paraId="706B5D84" w14:textId="77777777" w:rsidTr="00B7521A">
        <w:trPr>
          <w:trHeight w:val="111"/>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09AF2BA"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5E800A"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B6301DD"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4B2312"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8D54B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6B43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r>
      <w:tr w:rsidR="00645110" w:rsidRPr="007C6800" w14:paraId="7FFFA691"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1EF871E"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4</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D1F6589"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887183A"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71B952A4"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A45B3B"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4CD7CD"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r>
      <w:tr w:rsidR="00645110" w:rsidRPr="007C6800" w14:paraId="54E249E3"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A5F36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767687"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5ADEBEB"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4045CC"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C2A27D"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06728"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r>
      <w:tr w:rsidR="00645110" w:rsidRPr="007C6800" w14:paraId="024749D2" w14:textId="77777777" w:rsidTr="00B7521A">
        <w:trPr>
          <w:trHeight w:val="111"/>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8397A16"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6</w:t>
            </w:r>
          </w:p>
        </w:tc>
        <w:tc>
          <w:tcPr>
            <w:tcW w:w="116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00D51B2" w14:textId="77777777" w:rsidR="00645110" w:rsidRPr="00B7521A" w:rsidRDefault="00645110" w:rsidP="00532158">
            <w:pPr>
              <w:overflowPunct/>
              <w:autoSpaceDE/>
              <w:autoSpaceDN/>
              <w:adjustRightInd/>
              <w:spacing w:after="0"/>
              <w:jc w:val="center"/>
              <w:textAlignment w:val="auto"/>
              <w:rPr>
                <w:rFonts w:eastAsia="Times New Roman"/>
                <w:color w:val="C00000"/>
                <w:u w:val="single"/>
              </w:rPr>
            </w:pPr>
            <w:r w:rsidRPr="00B7521A">
              <w:rPr>
                <w:rFonts w:eastAsia="Times New Roman"/>
                <w:color w:val="C00000"/>
                <w:u w:val="single"/>
              </w:rPr>
              <w:t>2,3</w:t>
            </w:r>
          </w:p>
        </w:tc>
        <w:tc>
          <w:tcPr>
            <w:tcW w:w="0" w:type="auto"/>
            <w:shd w:val="clear" w:color="auto" w:fill="FBE4D5" w:themeFill="accent2" w:themeFillTint="33"/>
            <w:vAlign w:val="center"/>
            <w:hideMark/>
          </w:tcPr>
          <w:p w14:paraId="3A03D9E1" w14:textId="77777777" w:rsidR="00645110" w:rsidRPr="00B7521A" w:rsidRDefault="00645110" w:rsidP="00532158">
            <w:pPr>
              <w:overflowPunct/>
              <w:autoSpaceDE/>
              <w:autoSpaceDN/>
              <w:adjustRightInd/>
              <w:spacing w:after="0"/>
              <w:jc w:val="center"/>
              <w:textAlignment w:val="auto"/>
              <w:rPr>
                <w:rFonts w:eastAsia="Times New Roman"/>
                <w:color w:val="C00000"/>
                <w:u w:val="single"/>
              </w:rPr>
            </w:pPr>
            <w:r w:rsidRPr="00B7521A">
              <w:rPr>
                <w:rFonts w:eastAsia="Times New Roman"/>
                <w:color w:val="C00000"/>
                <w:u w:val="single"/>
              </w:rPr>
              <w:t>Type B</w:t>
            </w:r>
          </w:p>
        </w:tc>
        <w:tc>
          <w:tcPr>
            <w:tcW w:w="0" w:type="auto"/>
            <w:shd w:val="clear" w:color="auto" w:fill="FBE4D5" w:themeFill="accent2" w:themeFillTint="33"/>
            <w:vAlign w:val="center"/>
            <w:hideMark/>
          </w:tcPr>
          <w:p w14:paraId="40CA59C4" w14:textId="77777777" w:rsidR="00645110" w:rsidRPr="00B7521A" w:rsidRDefault="00645110" w:rsidP="00532158">
            <w:pPr>
              <w:overflowPunct/>
              <w:autoSpaceDE/>
              <w:autoSpaceDN/>
              <w:adjustRightInd/>
              <w:spacing w:after="0"/>
              <w:jc w:val="center"/>
              <w:textAlignment w:val="auto"/>
              <w:rPr>
                <w:rFonts w:eastAsia="Times New Roman"/>
                <w:color w:val="C00000"/>
                <w:u w:val="single"/>
              </w:rPr>
            </w:pPr>
            <w:r w:rsidRPr="00B7521A">
              <w:rPr>
                <w:rFonts w:eastAsia="Times New Roman"/>
                <w:color w:val="C00000"/>
                <w:u w:val="single"/>
              </w:rPr>
              <w:t>0</w:t>
            </w:r>
          </w:p>
        </w:tc>
        <w:tc>
          <w:tcPr>
            <w:tcW w:w="0" w:type="auto"/>
            <w:shd w:val="clear" w:color="auto" w:fill="FBE4D5" w:themeFill="accent2" w:themeFillTint="33"/>
            <w:vAlign w:val="center"/>
            <w:hideMark/>
          </w:tcPr>
          <w:p w14:paraId="2DE2838E" w14:textId="77777777" w:rsidR="00645110" w:rsidRPr="00B7521A" w:rsidRDefault="00645110" w:rsidP="00532158">
            <w:pPr>
              <w:overflowPunct/>
              <w:autoSpaceDE/>
              <w:autoSpaceDN/>
              <w:adjustRightInd/>
              <w:spacing w:after="0"/>
              <w:jc w:val="center"/>
              <w:textAlignment w:val="auto"/>
              <w:rPr>
                <w:rFonts w:eastAsia="Times New Roman"/>
                <w:color w:val="C00000"/>
                <w:u w:val="single"/>
              </w:rPr>
            </w:pPr>
            <w:r w:rsidRPr="00B7521A">
              <w:rPr>
                <w:rFonts w:eastAsia="Times New Roman"/>
                <w:color w:val="C00000"/>
                <w:u w:val="single"/>
              </w:rPr>
              <w:t>11</w:t>
            </w:r>
          </w:p>
        </w:tc>
        <w:tc>
          <w:tcPr>
            <w:tcW w:w="0" w:type="auto"/>
            <w:shd w:val="clear" w:color="auto" w:fill="FBE4D5" w:themeFill="accent2" w:themeFillTint="33"/>
            <w:vAlign w:val="center"/>
            <w:hideMark/>
          </w:tcPr>
          <w:p w14:paraId="65DD9FC6" w14:textId="77777777" w:rsidR="00645110" w:rsidRPr="00B7521A" w:rsidRDefault="00645110" w:rsidP="00532158">
            <w:pPr>
              <w:overflowPunct/>
              <w:autoSpaceDE/>
              <w:autoSpaceDN/>
              <w:adjustRightInd/>
              <w:spacing w:after="0"/>
              <w:jc w:val="center"/>
              <w:textAlignment w:val="auto"/>
              <w:rPr>
                <w:rFonts w:eastAsia="Times New Roman"/>
                <w:color w:val="C00000"/>
                <w:u w:val="single"/>
              </w:rPr>
            </w:pPr>
            <w:r w:rsidRPr="00B7521A">
              <w:rPr>
                <w:rFonts w:eastAsia="Times New Roman"/>
                <w:color w:val="C00000"/>
                <w:u w:val="single"/>
              </w:rPr>
              <w:t>2</w:t>
            </w:r>
          </w:p>
        </w:tc>
      </w:tr>
      <w:tr w:rsidR="00645110" w:rsidRPr="007C6800" w14:paraId="76F70947" w14:textId="77777777" w:rsidTr="00B7521A">
        <w:trPr>
          <w:trHeight w:val="111"/>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3E7BD6F"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7</w:t>
            </w:r>
          </w:p>
        </w:tc>
        <w:tc>
          <w:tcPr>
            <w:tcW w:w="5193" w:type="dxa"/>
            <w:gridSpan w:val="5"/>
            <w:tcBorders>
              <w:top w:val="single" w:sz="4" w:space="0" w:color="auto"/>
              <w:left w:val="single" w:sz="4" w:space="0" w:color="auto"/>
              <w:bottom w:val="single" w:sz="4" w:space="0" w:color="auto"/>
            </w:tcBorders>
            <w:vAlign w:val="center"/>
            <w:hideMark/>
          </w:tcPr>
          <w:p w14:paraId="6C5AEB05" w14:textId="77777777" w:rsidR="00645110" w:rsidRPr="007C6800"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Reserved</w:t>
            </w:r>
          </w:p>
        </w:tc>
      </w:tr>
      <w:tr w:rsidR="00645110" w:rsidRPr="007C6800" w14:paraId="0C64CD27" w14:textId="77777777" w:rsidTr="00B7521A">
        <w:trPr>
          <w:trHeight w:val="111"/>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E2BDE0D"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8</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F2A343"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E6E3BFF"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008CD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26E5F8"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15634"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4</w:t>
            </w:r>
          </w:p>
        </w:tc>
      </w:tr>
      <w:tr w:rsidR="00645110" w:rsidRPr="007C6800" w14:paraId="5F0BF1E4"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21F16DB"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9</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BC8030"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38E86DB"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1DD85C19"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51EB13"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B3F006"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4</w:t>
            </w:r>
          </w:p>
        </w:tc>
      </w:tr>
      <w:tr w:rsidR="00645110" w:rsidRPr="007C6800" w14:paraId="79044BE4"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84B9E4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10</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803091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77FA8C4"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277A4E02"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0F5E4C"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14C98"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4</w:t>
            </w:r>
          </w:p>
        </w:tc>
      </w:tr>
      <w:tr w:rsidR="00645110" w:rsidRPr="007C6800" w14:paraId="12C08F6A"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4E06084"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EE3770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7592D0B"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5321C40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693F5E"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0CD4B"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4</w:t>
            </w:r>
          </w:p>
        </w:tc>
      </w:tr>
      <w:tr w:rsidR="00645110" w:rsidRPr="007C6800" w14:paraId="36E1DBD6" w14:textId="77777777" w:rsidTr="00B7521A">
        <w:trPr>
          <w:trHeight w:val="111"/>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4A8ED5"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563322"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0F46A35"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9B46B9"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F50E63"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5A403"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4</w:t>
            </w:r>
          </w:p>
        </w:tc>
      </w:tr>
      <w:tr w:rsidR="00645110" w:rsidRPr="007C6800" w14:paraId="33BCE3E7"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1BB64EE"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13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1BBD2D"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C354277"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B</w:t>
            </w:r>
          </w:p>
        </w:tc>
        <w:tc>
          <w:tcPr>
            <w:tcW w:w="952" w:type="dxa"/>
            <w:tcBorders>
              <w:top w:val="single" w:sz="4" w:space="0" w:color="auto"/>
              <w:left w:val="single" w:sz="4" w:space="0" w:color="auto"/>
              <w:bottom w:val="single" w:sz="4" w:space="0" w:color="auto"/>
              <w:right w:val="single" w:sz="4" w:space="0" w:color="auto"/>
            </w:tcBorders>
            <w:vAlign w:val="center"/>
            <w:hideMark/>
          </w:tcPr>
          <w:p w14:paraId="72437DE8"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4233B4"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65522"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7</w:t>
            </w:r>
          </w:p>
        </w:tc>
      </w:tr>
      <w:tr w:rsidR="00645110" w:rsidRPr="007C6800" w14:paraId="350D918E"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07FD3A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14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E6C8F6"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AB880C7"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A</w:t>
            </w:r>
          </w:p>
        </w:tc>
        <w:tc>
          <w:tcPr>
            <w:tcW w:w="952" w:type="dxa"/>
            <w:tcBorders>
              <w:top w:val="single" w:sz="4" w:space="0" w:color="auto"/>
              <w:left w:val="single" w:sz="4" w:space="0" w:color="auto"/>
              <w:bottom w:val="single" w:sz="4" w:space="0" w:color="auto"/>
              <w:right w:val="single" w:sz="4" w:space="0" w:color="auto"/>
            </w:tcBorders>
            <w:vAlign w:val="center"/>
            <w:hideMark/>
          </w:tcPr>
          <w:p w14:paraId="33310C10"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A89D5F"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AA445E"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12</w:t>
            </w:r>
          </w:p>
        </w:tc>
      </w:tr>
      <w:tr w:rsidR="0009656C" w:rsidRPr="007C6800" w14:paraId="4C198913" w14:textId="77777777" w:rsidTr="00B7521A">
        <w:trPr>
          <w:trHeight w:val="111"/>
          <w:jc w:val="center"/>
        </w:trPr>
        <w:tc>
          <w:tcPr>
            <w:tcW w:w="1187" w:type="dxa"/>
            <w:tcBorders>
              <w:top w:val="single" w:sz="4" w:space="0" w:color="auto"/>
              <w:left w:val="single" w:sz="4" w:space="0" w:color="auto"/>
              <w:bottom w:val="single" w:sz="4" w:space="0" w:color="auto"/>
              <w:right w:val="single" w:sz="4" w:space="0" w:color="auto"/>
            </w:tcBorders>
            <w:vAlign w:val="center"/>
          </w:tcPr>
          <w:p w14:paraId="6495D265" w14:textId="0E39AF21" w:rsidR="0009656C" w:rsidRPr="00B7521A" w:rsidRDefault="0009656C" w:rsidP="0009656C">
            <w:pPr>
              <w:overflowPunct/>
              <w:autoSpaceDE/>
              <w:autoSpaceDN/>
              <w:adjustRightInd/>
              <w:spacing w:after="0"/>
              <w:jc w:val="center"/>
              <w:textAlignment w:val="auto"/>
              <w:rPr>
                <w:rFonts w:eastAsia="Times New Roman"/>
              </w:rPr>
            </w:pPr>
          </w:p>
        </w:tc>
        <w:tc>
          <w:tcPr>
            <w:tcW w:w="1166" w:type="dxa"/>
            <w:tcBorders>
              <w:top w:val="single" w:sz="4" w:space="0" w:color="auto"/>
              <w:left w:val="single" w:sz="4" w:space="0" w:color="auto"/>
              <w:bottom w:val="single" w:sz="4" w:space="0" w:color="auto"/>
              <w:right w:val="single" w:sz="4" w:space="0" w:color="auto"/>
            </w:tcBorders>
            <w:vAlign w:val="center"/>
          </w:tcPr>
          <w:p w14:paraId="62B5566A" w14:textId="22AAFA0B" w:rsidR="0009656C" w:rsidRPr="00B7521A" w:rsidRDefault="0009656C" w:rsidP="0009656C">
            <w:pPr>
              <w:overflowPunct/>
              <w:autoSpaceDE/>
              <w:autoSpaceDN/>
              <w:adjustRightInd/>
              <w:spacing w:after="0"/>
              <w:jc w:val="center"/>
              <w:textAlignment w:val="auto"/>
              <w:rPr>
                <w:rFonts w:eastAsia="Times New Roman"/>
              </w:rPr>
            </w:pPr>
            <w:r w:rsidRPr="00B7521A">
              <w:rPr>
                <w:rFonts w:eastAsia="Times New Roman"/>
                <w:color w:val="000000"/>
              </w:rPr>
              <w:t>3</w:t>
            </w:r>
          </w:p>
        </w:tc>
        <w:tc>
          <w:tcPr>
            <w:tcW w:w="1159" w:type="dxa"/>
            <w:tcBorders>
              <w:top w:val="single" w:sz="4" w:space="0" w:color="auto"/>
              <w:left w:val="single" w:sz="4" w:space="0" w:color="auto"/>
              <w:bottom w:val="single" w:sz="4" w:space="0" w:color="auto"/>
              <w:right w:val="single" w:sz="4" w:space="0" w:color="auto"/>
            </w:tcBorders>
            <w:vAlign w:val="center"/>
          </w:tcPr>
          <w:p w14:paraId="61C105A9" w14:textId="144749D2" w:rsidR="0009656C" w:rsidRPr="00B7521A" w:rsidRDefault="0009656C" w:rsidP="0009656C">
            <w:pPr>
              <w:overflowPunct/>
              <w:autoSpaceDE/>
              <w:autoSpaceDN/>
              <w:adjustRightInd/>
              <w:spacing w:after="0"/>
              <w:jc w:val="center"/>
              <w:textAlignment w:val="auto"/>
              <w:rPr>
                <w:rFonts w:eastAsia="Times New Roman"/>
              </w:rPr>
            </w:pPr>
            <w:r w:rsidRPr="00B7521A">
              <w:rPr>
                <w:rFonts w:eastAsia="Times New Roman"/>
                <w:color w:val="000000"/>
              </w:rPr>
              <w:t>Type A</w:t>
            </w:r>
          </w:p>
        </w:tc>
        <w:tc>
          <w:tcPr>
            <w:tcW w:w="952" w:type="dxa"/>
            <w:tcBorders>
              <w:top w:val="single" w:sz="4" w:space="0" w:color="auto"/>
              <w:left w:val="single" w:sz="4" w:space="0" w:color="auto"/>
              <w:bottom w:val="single" w:sz="4" w:space="0" w:color="auto"/>
              <w:right w:val="single" w:sz="4" w:space="0" w:color="auto"/>
            </w:tcBorders>
            <w:vAlign w:val="center"/>
          </w:tcPr>
          <w:p w14:paraId="4503067A" w14:textId="0DE7BE41" w:rsidR="0009656C" w:rsidRPr="00B7521A" w:rsidRDefault="0009656C" w:rsidP="0009656C">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tcPr>
          <w:p w14:paraId="201C473F" w14:textId="0E7A899A" w:rsidR="0009656C" w:rsidRPr="00B7521A" w:rsidRDefault="0009656C" w:rsidP="0009656C">
            <w:pPr>
              <w:overflowPunct/>
              <w:autoSpaceDE/>
              <w:autoSpaceDN/>
              <w:adjustRightInd/>
              <w:spacing w:after="0"/>
              <w:jc w:val="center"/>
              <w:textAlignment w:val="auto"/>
              <w:rPr>
                <w:rFonts w:eastAsia="Times New Roman"/>
              </w:rPr>
            </w:pPr>
            <w:r w:rsidRPr="00B7521A">
              <w:rPr>
                <w:rFonts w:eastAsia="Times New Roman"/>
                <w:color w:val="000000"/>
              </w:rPr>
              <w:t>3</w:t>
            </w:r>
          </w:p>
        </w:tc>
        <w:tc>
          <w:tcPr>
            <w:tcW w:w="0" w:type="auto"/>
            <w:vAlign w:val="center"/>
            <w:hideMark/>
          </w:tcPr>
          <w:p w14:paraId="77E5F5F4" w14:textId="0DFD7F16" w:rsidR="0009656C" w:rsidRPr="007C6800" w:rsidRDefault="0009656C" w:rsidP="0009656C">
            <w:pPr>
              <w:overflowPunct/>
              <w:autoSpaceDE/>
              <w:autoSpaceDN/>
              <w:adjustRightInd/>
              <w:spacing w:after="0"/>
              <w:jc w:val="center"/>
              <w:textAlignment w:val="auto"/>
              <w:rPr>
                <w:rFonts w:eastAsia="Times New Roman"/>
              </w:rPr>
            </w:pPr>
            <w:r w:rsidRPr="00B7521A">
              <w:rPr>
                <w:rFonts w:eastAsia="Times New Roman"/>
                <w:color w:val="000000"/>
              </w:rPr>
              <w:t>11</w:t>
            </w:r>
          </w:p>
        </w:tc>
      </w:tr>
      <w:tr w:rsidR="00645110" w:rsidRPr="007C6800" w14:paraId="280D244E" w14:textId="77777777" w:rsidTr="00B7521A">
        <w:trPr>
          <w:trHeight w:val="111"/>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AAC8C6D"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15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93E201"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C5200E0"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A</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F87A46"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77B4A9"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A7A29"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6</w:t>
            </w:r>
          </w:p>
        </w:tc>
      </w:tr>
      <w:tr w:rsidR="00645110" w:rsidRPr="007C6800" w14:paraId="59A2416D" w14:textId="77777777" w:rsidTr="00B7521A">
        <w:trPr>
          <w:trHeight w:val="118"/>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B367AA9"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16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40C7353"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CB0E708"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Type A</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9BFA5E"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E0C789"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38F04" w14:textId="77777777" w:rsidR="00645110" w:rsidRPr="00B7521A" w:rsidRDefault="00645110" w:rsidP="00532158">
            <w:pPr>
              <w:overflowPunct/>
              <w:autoSpaceDE/>
              <w:autoSpaceDN/>
              <w:adjustRightInd/>
              <w:spacing w:after="0"/>
              <w:jc w:val="center"/>
              <w:textAlignment w:val="auto"/>
              <w:rPr>
                <w:rFonts w:eastAsia="Times New Roman"/>
              </w:rPr>
            </w:pPr>
            <w:r w:rsidRPr="00B7521A">
              <w:rPr>
                <w:rFonts w:eastAsia="Times New Roman"/>
                <w:color w:val="000000"/>
              </w:rPr>
              <w:t>6</w:t>
            </w:r>
          </w:p>
        </w:tc>
      </w:tr>
      <w:tr w:rsidR="00645110" w:rsidRPr="007C6800" w14:paraId="757DBA8D" w14:textId="77777777" w:rsidTr="00B7521A">
        <w:trPr>
          <w:trHeight w:val="47"/>
          <w:jc w:val="center"/>
        </w:trPr>
        <w:tc>
          <w:tcPr>
            <w:tcW w:w="6380" w:type="dxa"/>
            <w:gridSpan w:val="6"/>
            <w:tcBorders>
              <w:top w:val="single" w:sz="4" w:space="0" w:color="auto"/>
              <w:left w:val="single" w:sz="4" w:space="0" w:color="auto"/>
              <w:bottom w:val="single" w:sz="4" w:space="0" w:color="auto"/>
            </w:tcBorders>
            <w:vAlign w:val="center"/>
            <w:hideMark/>
          </w:tcPr>
          <w:p w14:paraId="40B4DC8C" w14:textId="77777777" w:rsidR="00645110" w:rsidRPr="007C6800" w:rsidRDefault="00645110" w:rsidP="00532158">
            <w:pPr>
              <w:overflowPunct/>
              <w:autoSpaceDE/>
              <w:autoSpaceDN/>
              <w:adjustRightInd/>
              <w:spacing w:after="0"/>
              <w:textAlignment w:val="auto"/>
              <w:rPr>
                <w:rFonts w:eastAsia="Times New Roman"/>
              </w:rPr>
            </w:pPr>
            <w:r w:rsidRPr="00B7521A">
              <w:rPr>
                <w:rFonts w:eastAsia="Times New Roman"/>
                <w:color w:val="000000"/>
              </w:rPr>
              <w:t>Note 1: The UE may assume that this PDSCH resource allocation is not used, if the PDSCH was scheduled with SI-RNTI in PDCCH Type0 common search space</w:t>
            </w:r>
          </w:p>
        </w:tc>
      </w:tr>
    </w:tbl>
    <w:p w14:paraId="11656067" w14:textId="77777777" w:rsidR="00645110" w:rsidRDefault="00645110" w:rsidP="00645110">
      <w:pPr>
        <w:rPr>
          <w:lang w:val="en-GB" w:eastAsia="x-none"/>
        </w:rPr>
      </w:pPr>
    </w:p>
    <w:p w14:paraId="43C6680E" w14:textId="210F0BD6" w:rsidR="00645110" w:rsidRDefault="00645110" w:rsidP="00645110">
      <w:pPr>
        <w:rPr>
          <w:lang w:val="en-GB" w:eastAsia="x-none"/>
        </w:rPr>
      </w:pPr>
      <w:r w:rsidRPr="00B7521A">
        <w:rPr>
          <w:b/>
          <w:lang w:val="en-GB" w:eastAsia="x-none"/>
        </w:rPr>
        <w:t xml:space="preserve">Proposal </w:t>
      </w:r>
      <w:r w:rsidR="002F23C1">
        <w:rPr>
          <w:b/>
          <w:bCs/>
          <w:lang w:val="en-GB" w:eastAsia="x-none"/>
        </w:rPr>
        <w:t>9</w:t>
      </w:r>
      <w:r w:rsidRPr="00B7521A">
        <w:rPr>
          <w:b/>
          <w:lang w:val="en-GB" w:eastAsia="x-none"/>
        </w:rPr>
        <w:t>:</w:t>
      </w:r>
      <w:r>
        <w:rPr>
          <w:lang w:val="en-GB" w:eastAsia="x-none"/>
        </w:rPr>
        <w:t xml:space="preserve"> </w:t>
      </w:r>
    </w:p>
    <w:p w14:paraId="5F3D7D55" w14:textId="228BBAE4" w:rsidR="00DC3A80" w:rsidRDefault="00EC12E1" w:rsidP="00B7521A">
      <w:pPr>
        <w:pStyle w:val="ListParagraph"/>
        <w:numPr>
          <w:ilvl w:val="0"/>
          <w:numId w:val="22"/>
        </w:numPr>
        <w:rPr>
          <w:lang w:val="en-GB" w:eastAsia="x-none"/>
        </w:rPr>
      </w:pPr>
      <w:r>
        <w:rPr>
          <w:lang w:val="en-GB" w:eastAsia="x-none"/>
        </w:rPr>
        <w:t>M</w:t>
      </w:r>
      <w:r w:rsidR="008D647D">
        <w:rPr>
          <w:lang w:val="en-GB" w:eastAsia="x-none"/>
        </w:rPr>
        <w:t>odify</w:t>
      </w:r>
      <w:r w:rsidR="00DC3A80">
        <w:rPr>
          <w:lang w:val="en-GB" w:eastAsia="x-none"/>
        </w:rPr>
        <w:t xml:space="preserve"> TDRA allocation C </w:t>
      </w:r>
      <w:r w:rsidR="008D647D">
        <w:rPr>
          <w:lang w:val="en-GB" w:eastAsia="x-none"/>
        </w:rPr>
        <w:t>table to add S=11 and L =2</w:t>
      </w:r>
      <w:r w:rsidR="00DA78BC">
        <w:rPr>
          <w:lang w:val="en-GB" w:eastAsia="x-none"/>
        </w:rPr>
        <w:t>.</w:t>
      </w:r>
    </w:p>
    <w:p w14:paraId="5BC656F1" w14:textId="77777777" w:rsidR="00DC3A80" w:rsidRDefault="00DC3A80" w:rsidP="00645110">
      <w:pPr>
        <w:rPr>
          <w:lang w:val="en-GB" w:eastAsia="x-none"/>
        </w:rPr>
      </w:pPr>
    </w:p>
    <w:bookmarkEnd w:id="6"/>
    <w:p w14:paraId="3AF7F405" w14:textId="4731B090" w:rsidR="000F4721" w:rsidRDefault="000F4721" w:rsidP="0063114F">
      <w:pPr>
        <w:pStyle w:val="Heading2"/>
      </w:pPr>
      <w:r>
        <w:t>Discussion on RA-RNTI Calculation</w:t>
      </w:r>
    </w:p>
    <w:p w14:paraId="136C4FCC" w14:textId="094F73EA" w:rsidR="00F03B81" w:rsidRDefault="00F03B81" w:rsidP="5E25132D">
      <w:pPr>
        <w:jc w:val="both"/>
      </w:pPr>
      <w:r>
        <w:t xml:space="preserve">The current procedure of RA-RNTI </w:t>
      </w:r>
      <w:r w:rsidR="00BA3902">
        <w:t>computation</w:t>
      </w:r>
      <w:r>
        <w:t xml:space="preserve"> is described in </w:t>
      </w:r>
      <w:r w:rsidR="008F1D78">
        <w:t>Section 5.1.3 of TS 38.321</w:t>
      </w:r>
      <w:r w:rsidR="000B6068">
        <w:t xml:space="preserve"> from which t</w:t>
      </w:r>
      <w:r w:rsidR="00187A4D">
        <w:t>he corresponding equation is ex</w:t>
      </w:r>
      <w:r w:rsidR="00682224">
        <w:t>c</w:t>
      </w:r>
      <w:r w:rsidR="00187A4D">
        <w:t>e</w:t>
      </w:r>
      <w:r w:rsidR="00682224">
        <w:t>r</w:t>
      </w:r>
      <w:r w:rsidR="00187A4D">
        <w:t xml:space="preserve">pted </w:t>
      </w:r>
      <w:r w:rsidR="00951AFD">
        <w:t xml:space="preserve">and given </w:t>
      </w:r>
      <w:r w:rsidR="001C38B8">
        <w:t>by</w:t>
      </w:r>
      <w:r w:rsidR="00187A4D">
        <w:t>:</w:t>
      </w:r>
    </w:p>
    <w:p w14:paraId="4110A9AA" w14:textId="79CCBA13" w:rsidR="008A6FDB" w:rsidRDefault="00450A45" w:rsidP="0063114F">
      <w:pPr>
        <w:jc w:val="center"/>
      </w:pPr>
      <w:r w:rsidRPr="00450A45">
        <w:t xml:space="preserve">RA-RNTI = 1 + </w:t>
      </w:r>
      <w:proofErr w:type="spellStart"/>
      <w:r w:rsidRPr="00450A45">
        <w:t>s_id</w:t>
      </w:r>
      <w:proofErr w:type="spellEnd"/>
      <w:r w:rsidRPr="00450A45">
        <w:t xml:space="preserve"> + 14 × </w:t>
      </w:r>
      <w:proofErr w:type="spellStart"/>
      <w:r w:rsidRPr="00450A45">
        <w:t>t_id</w:t>
      </w:r>
      <w:proofErr w:type="spellEnd"/>
      <w:r w:rsidRPr="00450A45">
        <w:t xml:space="preserve"> + 14 × 80 × </w:t>
      </w:r>
      <w:proofErr w:type="spellStart"/>
      <w:r w:rsidRPr="00450A45">
        <w:t>f_id</w:t>
      </w:r>
      <w:proofErr w:type="spellEnd"/>
      <w:r w:rsidRPr="00450A45">
        <w:t xml:space="preserve"> + 14 × 80 × 8 × </w:t>
      </w:r>
      <w:proofErr w:type="spellStart"/>
      <w:r w:rsidRPr="00450A45">
        <w:t>ul_carrier_id</w:t>
      </w:r>
      <w:proofErr w:type="spellEnd"/>
      <w:r>
        <w:t>.</w:t>
      </w:r>
    </w:p>
    <w:p w14:paraId="5237D5D2" w14:textId="0F5D5FFC" w:rsidR="002052B1" w:rsidRDefault="00860E5A" w:rsidP="5E25132D">
      <w:pPr>
        <w:jc w:val="both"/>
      </w:pPr>
      <w:r>
        <w:t>In th</w:t>
      </w:r>
      <w:r w:rsidR="000E168A">
        <w:t>e</w:t>
      </w:r>
      <w:r>
        <w:t xml:space="preserve"> equation, </w:t>
      </w:r>
      <w:r w:rsidR="00994546">
        <w:t xml:space="preserve">the index of the first slot of the PRACH occasion in a system frame, denoted as </w:t>
      </w:r>
      <w:proofErr w:type="spellStart"/>
      <w:r w:rsidR="00994546">
        <w:t>t_id</w:t>
      </w:r>
      <w:proofErr w:type="spellEnd"/>
      <w:r>
        <w:t>,</w:t>
      </w:r>
      <w:r w:rsidR="00994546">
        <w:t xml:space="preserve"> corresponds to PRACH SCS</w:t>
      </w:r>
      <w:r w:rsidR="00230322">
        <w:t xml:space="preserve"> and </w:t>
      </w:r>
      <w:r w:rsidR="00C327A1">
        <w:t xml:space="preserve">has a </w:t>
      </w:r>
      <w:r w:rsidR="00230322">
        <w:t>range</w:t>
      </w:r>
      <w:r w:rsidR="00C327A1">
        <w:t xml:space="preserve">: </w:t>
      </w:r>
      <w:r w:rsidR="00964C8E" w:rsidRPr="00964C8E">
        <w:rPr>
          <w:rFonts w:hint="eastAsia"/>
        </w:rPr>
        <w:t xml:space="preserve">0 </w:t>
      </w:r>
      <w:r w:rsidR="00964C8E" w:rsidRPr="00964C8E">
        <w:rPr>
          <w:rFonts w:hint="eastAsia"/>
        </w:rPr>
        <w:t>≤</w:t>
      </w:r>
      <w:r w:rsidR="00964C8E" w:rsidRPr="00964C8E">
        <w:rPr>
          <w:rFonts w:hint="eastAsia"/>
        </w:rPr>
        <w:t xml:space="preserve"> </w:t>
      </w:r>
      <w:proofErr w:type="spellStart"/>
      <w:r w:rsidR="00964C8E" w:rsidRPr="00964C8E">
        <w:rPr>
          <w:rFonts w:hint="eastAsia"/>
        </w:rPr>
        <w:t>t_id</w:t>
      </w:r>
      <w:proofErr w:type="spellEnd"/>
      <w:r w:rsidR="00964C8E" w:rsidRPr="00964C8E">
        <w:rPr>
          <w:rFonts w:hint="eastAsia"/>
        </w:rPr>
        <w:t xml:space="preserve"> &lt; 80</w:t>
      </w:r>
      <w:r w:rsidR="007A7A21">
        <w:t xml:space="preserve">. </w:t>
      </w:r>
      <w:r w:rsidR="00160EF0">
        <w:t xml:space="preserve">In </w:t>
      </w:r>
      <w:r w:rsidR="0070318C">
        <w:t xml:space="preserve">RAN1#104-e, it was identified </w:t>
      </w:r>
      <w:r w:rsidR="00AF21E6">
        <w:t xml:space="preserve">that </w:t>
      </w:r>
      <w:r w:rsidR="007A7A21">
        <w:t>the current</w:t>
      </w:r>
      <w:r w:rsidR="00C7363F">
        <w:t xml:space="preserve"> </w:t>
      </w:r>
      <w:r w:rsidR="00AF21E6">
        <w:t xml:space="preserve">RA-RNTI </w:t>
      </w:r>
      <w:r w:rsidR="003816DA">
        <w:t xml:space="preserve">calculation </w:t>
      </w:r>
      <w:r w:rsidR="005F188B">
        <w:t>result</w:t>
      </w:r>
      <w:r w:rsidR="003D2F9F">
        <w:t>s</w:t>
      </w:r>
      <w:r w:rsidR="005F188B">
        <w:t xml:space="preserve"> in </w:t>
      </w:r>
      <w:r w:rsidR="00D02220">
        <w:t xml:space="preserve">an overflow of </w:t>
      </w:r>
      <w:r w:rsidR="005F188B">
        <w:t xml:space="preserve">RA-RNTI value </w:t>
      </w:r>
      <w:r w:rsidR="00DF2A52">
        <w:t>for</w:t>
      </w:r>
      <w:r w:rsidR="008C5F07">
        <w:t xml:space="preserve"> larger </w:t>
      </w:r>
      <w:r w:rsidR="00801A79">
        <w:t xml:space="preserve">PRACH </w:t>
      </w:r>
      <w:r w:rsidR="008C5F07">
        <w:t>SCS</w:t>
      </w:r>
      <w:r w:rsidR="002D2B2B">
        <w:t xml:space="preserve"> (</w:t>
      </w:r>
      <w:r w:rsidR="00311E91">
        <w:t xml:space="preserve">i.e., </w:t>
      </w:r>
      <w:r w:rsidR="002D2B2B">
        <w:t xml:space="preserve">480 kHz </w:t>
      </w:r>
      <w:r w:rsidR="00311E91">
        <w:t>and</w:t>
      </w:r>
      <w:r w:rsidR="002D2B2B">
        <w:t xml:space="preserve"> 960 kHz)</w:t>
      </w:r>
      <w:r w:rsidR="00D06B50">
        <w:t>.</w:t>
      </w:r>
      <w:r w:rsidR="00EA10D9">
        <w:t xml:space="preserve"> </w:t>
      </w:r>
      <w:proofErr w:type="gramStart"/>
      <w:r w:rsidR="00EC1B78">
        <w:t>In particular,</w:t>
      </w:r>
      <w:r w:rsidR="009E7366">
        <w:t xml:space="preserve"> </w:t>
      </w:r>
      <w:r w:rsidR="008825B8">
        <w:t>for</w:t>
      </w:r>
      <w:proofErr w:type="gramEnd"/>
      <w:r w:rsidR="008825B8">
        <w:t xml:space="preserve"> SCS 960 kHz: </w:t>
      </w:r>
      <w:r w:rsidR="00F95AB5" w:rsidRPr="00964C8E">
        <w:rPr>
          <w:rFonts w:hint="eastAsia"/>
        </w:rPr>
        <w:t xml:space="preserve">0 </w:t>
      </w:r>
      <w:r w:rsidR="00F95AB5" w:rsidRPr="00964C8E">
        <w:rPr>
          <w:rFonts w:hint="eastAsia"/>
        </w:rPr>
        <w:t>≤</w:t>
      </w:r>
      <w:r w:rsidR="00F95AB5" w:rsidRPr="00964C8E">
        <w:rPr>
          <w:rFonts w:hint="eastAsia"/>
        </w:rPr>
        <w:t xml:space="preserve"> </w:t>
      </w:r>
      <w:proofErr w:type="spellStart"/>
      <w:r w:rsidR="00F95AB5" w:rsidRPr="00964C8E">
        <w:rPr>
          <w:rFonts w:hint="eastAsia"/>
        </w:rPr>
        <w:t>t_id</w:t>
      </w:r>
      <w:proofErr w:type="spellEnd"/>
      <w:r w:rsidR="00F95AB5" w:rsidRPr="00964C8E">
        <w:rPr>
          <w:rFonts w:hint="eastAsia"/>
        </w:rPr>
        <w:t xml:space="preserve"> &lt; </w:t>
      </w:r>
      <w:r w:rsidR="00F95AB5">
        <w:t>64</w:t>
      </w:r>
      <w:r w:rsidR="00F95AB5" w:rsidRPr="00964C8E">
        <w:rPr>
          <w:rFonts w:hint="eastAsia"/>
        </w:rPr>
        <w:t>0</w:t>
      </w:r>
      <w:r w:rsidR="002628FC">
        <w:t>, and the resulting RA-RNTI exceeds the maximu</w:t>
      </w:r>
      <w:r w:rsidR="001E5A75">
        <w:t xml:space="preserve">m provided by the current </w:t>
      </w:r>
      <w:r w:rsidR="003A5901">
        <w:t xml:space="preserve">16-bit </w:t>
      </w:r>
      <w:r w:rsidR="001E5A75">
        <w:t>RNTI</w:t>
      </w:r>
      <w:r w:rsidR="00C37252">
        <w:t>.</w:t>
      </w:r>
      <w:r w:rsidR="00174F80">
        <w:t xml:space="preserve"> </w:t>
      </w:r>
      <w:proofErr w:type="gramStart"/>
      <w:r w:rsidR="00174F80">
        <w:t>Taking into account</w:t>
      </w:r>
      <w:proofErr w:type="gramEnd"/>
      <w:r w:rsidR="00174F80">
        <w:t xml:space="preserve"> </w:t>
      </w:r>
      <w:r w:rsidR="00A10EA8">
        <w:t xml:space="preserve">configuration of PRACH RO described in </w:t>
      </w:r>
      <w:r w:rsidR="00133FE0">
        <w:t xml:space="preserve">Section </w:t>
      </w:r>
      <w:r w:rsidR="0074145D">
        <w:fldChar w:fldCharType="begin"/>
      </w:r>
      <w:r w:rsidR="0074145D">
        <w:instrText xml:space="preserve"> REF _Ref68448194 \r \h </w:instrText>
      </w:r>
      <w:r w:rsidR="0074145D">
        <w:fldChar w:fldCharType="separate"/>
      </w:r>
      <w:r w:rsidR="005615C3">
        <w:t>2.3</w:t>
      </w:r>
      <w:r w:rsidR="0074145D">
        <w:fldChar w:fldCharType="end"/>
      </w:r>
      <w:r w:rsidR="00133FE0">
        <w:t>, the following simple modification of RA-RNTI computation equation could be proposed:</w:t>
      </w:r>
    </w:p>
    <w:p w14:paraId="0A7347A6" w14:textId="3DC6EE9D" w:rsidR="0069765B" w:rsidRDefault="28A09EFD" w:rsidP="00536F6E">
      <w:pPr>
        <w:numPr>
          <w:ilvl w:val="0"/>
          <w:numId w:val="22"/>
        </w:numPr>
      </w:pPr>
      <w:r>
        <w:t>for PRACH SCS 480 kHz:</w:t>
      </w:r>
    </w:p>
    <w:p w14:paraId="33AAF502" w14:textId="1385AE10" w:rsidR="00536F6E" w:rsidRDefault="00536F6E" w:rsidP="0069765B">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 xml:space="preserve">t_id / 4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rsidR="28A09EFD">
        <w:t>;</w:t>
      </w:r>
    </w:p>
    <w:p w14:paraId="21F5A35E" w14:textId="13BCE39D" w:rsidR="0069765B" w:rsidRDefault="1218A5C1" w:rsidP="000D102C">
      <w:pPr>
        <w:numPr>
          <w:ilvl w:val="0"/>
          <w:numId w:val="22"/>
        </w:numPr>
      </w:pPr>
      <w:r>
        <w:t>for PRACH SCS 960 kHz:</w:t>
      </w:r>
    </w:p>
    <w:p w14:paraId="129946E7" w14:textId="560F3F20" w:rsidR="000D102C" w:rsidRDefault="000D102C" w:rsidP="0069765B">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 xml:space="preserve">t_id / 8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rsidR="1218A5C1">
        <w:t>.</w:t>
      </w:r>
    </w:p>
    <w:p w14:paraId="7C5461CC" w14:textId="62DD064C" w:rsidR="0016439C" w:rsidRDefault="00495B88" w:rsidP="5E25132D">
      <w:pPr>
        <w:jc w:val="both"/>
      </w:pPr>
      <w:r>
        <w:t>After s</w:t>
      </w:r>
      <w:r w:rsidR="00B41C40">
        <w:t xml:space="preserve">ummarizing for </w:t>
      </w:r>
      <w:r w:rsidR="00C611AE">
        <w:t>all possible PRACH SCS values (</w:t>
      </w:r>
      <m:oMath>
        <m:r>
          <w:rPr>
            <w:rFonts w:ascii="Cambria Math" w:hAnsi="Cambria Math"/>
          </w:rPr>
          <m:t>μ=0,1,2,3,5,6</m:t>
        </m:r>
      </m:oMath>
      <w:r w:rsidR="00C611AE">
        <w:t>)</w:t>
      </w:r>
      <w:r>
        <w:t>,</w:t>
      </w:r>
      <w:r w:rsidR="00C611AE">
        <w:t xml:space="preserve"> the modified equation </w:t>
      </w:r>
      <w:r w:rsidR="002D728D">
        <w:t>can be given by</w:t>
      </w:r>
      <w:r w:rsidR="00C611AE">
        <w:t>:</w:t>
      </w:r>
    </w:p>
    <w:p w14:paraId="108AD61A" w14:textId="12A85517" w:rsidR="003C37D5" w:rsidRDefault="009E1D6D" w:rsidP="007D45D2">
      <w:pPr>
        <w:numPr>
          <w:ilvl w:val="0"/>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t_id / max</m:t>
            </m:r>
            <m:d>
              <m:dPr>
                <m:ctrlPr>
                  <w:rPr>
                    <w:rFonts w:ascii="Cambria Math" w:hAnsi="Cambria Math"/>
                    <w:i/>
                  </w:rPr>
                </m:ctrlPr>
              </m:dPr>
              <m:e>
                <m:r>
                  <m:rPr>
                    <m:nor/>
                  </m:rP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p>
    <w:p w14:paraId="5ED505EE" w14:textId="6526EDA3" w:rsidR="00FB7D20" w:rsidRDefault="00FB7D20" w:rsidP="00D47956">
      <w:pPr>
        <w:jc w:val="both"/>
      </w:pPr>
      <w:r>
        <w:t xml:space="preserve">We prefer this simple RA-RNTI </w:t>
      </w:r>
      <w:r w:rsidR="00033975">
        <w:t>equation modification over some other solutions</w:t>
      </w:r>
      <w:r w:rsidR="00E01B41">
        <w:t>,</w:t>
      </w:r>
      <w:r w:rsidR="00033975">
        <w:t xml:space="preserve"> which propose to keep the </w:t>
      </w:r>
      <w:r w:rsidR="00E01B41">
        <w:t xml:space="preserve">existing RA-RNTI </w:t>
      </w:r>
      <w:r w:rsidR="00033975">
        <w:t xml:space="preserve">equation and introduce additional </w:t>
      </w:r>
      <w:proofErr w:type="spellStart"/>
      <w:r w:rsidR="00033975">
        <w:t>signalling</w:t>
      </w:r>
      <w:proofErr w:type="spellEnd"/>
      <w:r w:rsidR="00033975">
        <w:t xml:space="preserve"> in DCI</w:t>
      </w:r>
      <w:r w:rsidR="00E01B41">
        <w:t xml:space="preserve"> </w:t>
      </w:r>
      <w:r w:rsidR="00503C8D">
        <w:t>scheduling RAR/</w:t>
      </w:r>
      <w:proofErr w:type="spellStart"/>
      <w:r w:rsidR="00503C8D">
        <w:t>MsgB</w:t>
      </w:r>
      <w:proofErr w:type="spellEnd"/>
      <w:r w:rsidR="00503C8D">
        <w:t xml:space="preserve"> </w:t>
      </w:r>
      <w:r w:rsidR="000852B7">
        <w:t>for</w:t>
      </w:r>
      <w:r w:rsidR="00E01B41">
        <w:t xml:space="preserve"> SCS 480</w:t>
      </w:r>
      <w:r w:rsidR="00DF5AE0">
        <w:t xml:space="preserve"> kHz and 960 kHz, because </w:t>
      </w:r>
      <w:r w:rsidR="00B70ACC">
        <w:t>it</w:t>
      </w:r>
      <w:r w:rsidR="00DF5AE0">
        <w:t xml:space="preserve"> mini</w:t>
      </w:r>
      <w:r w:rsidR="00DA77D4">
        <w:t>mize</w:t>
      </w:r>
      <w:r w:rsidR="00B70ACC">
        <w:t>s</w:t>
      </w:r>
      <w:r w:rsidR="00DA77D4">
        <w:t xml:space="preserve"> an impact onto DCI</w:t>
      </w:r>
      <w:r w:rsidR="00BF282B">
        <w:t xml:space="preserve"> size</w:t>
      </w:r>
      <w:r w:rsidR="00DF2B4A">
        <w:t xml:space="preserve"> and design</w:t>
      </w:r>
      <w:r w:rsidR="00C068DB">
        <w:t>.</w:t>
      </w:r>
    </w:p>
    <w:p w14:paraId="20625F7C" w14:textId="6D6C95E3" w:rsidR="00DE10C6" w:rsidRPr="0063114F" w:rsidRDefault="00082754" w:rsidP="5E25132D">
      <w:pPr>
        <w:jc w:val="both"/>
        <w:rPr>
          <w:b/>
          <w:bCs/>
        </w:rPr>
      </w:pPr>
      <w:r w:rsidRPr="00AC42A8">
        <w:rPr>
          <w:b/>
          <w:bCs/>
        </w:rPr>
        <w:t>Pr</w:t>
      </w:r>
      <w:r w:rsidRPr="001E7377">
        <w:rPr>
          <w:b/>
          <w:bCs/>
        </w:rPr>
        <w:t xml:space="preserve">oposal </w:t>
      </w:r>
      <w:r w:rsidR="003E0843">
        <w:rPr>
          <w:b/>
          <w:bCs/>
        </w:rPr>
        <w:t>10</w:t>
      </w:r>
      <w:r w:rsidRPr="001E7377">
        <w:rPr>
          <w:b/>
          <w:bCs/>
        </w:rPr>
        <w:t>:</w:t>
      </w:r>
    </w:p>
    <w:p w14:paraId="08C9DEC2" w14:textId="78F5E0F3" w:rsidR="001F20D6" w:rsidRDefault="626D0095" w:rsidP="00AC42A8">
      <w:pPr>
        <w:numPr>
          <w:ilvl w:val="0"/>
          <w:numId w:val="22"/>
        </w:numPr>
      </w:pPr>
      <w:r>
        <w:t xml:space="preserve">RA-RNTI computation equation should be adjusted </w:t>
      </w:r>
      <w:r w:rsidR="385EC942">
        <w:t xml:space="preserve">to avoid overflow in case of PRACH SCS 480 kHz and 960 </w:t>
      </w:r>
      <w:proofErr w:type="gramStart"/>
      <w:r w:rsidR="385EC942">
        <w:t>kHz</w:t>
      </w:r>
      <w:r w:rsidR="121B877F">
        <w:t>;</w:t>
      </w:r>
      <w:proofErr w:type="gramEnd"/>
    </w:p>
    <w:p w14:paraId="0BC3C05E" w14:textId="05AB222D" w:rsidR="00DE10C6" w:rsidRDefault="121B877F" w:rsidP="00AC42A8">
      <w:pPr>
        <w:numPr>
          <w:ilvl w:val="0"/>
          <w:numId w:val="22"/>
        </w:numPr>
      </w:pPr>
      <w:r>
        <w:t xml:space="preserve">Support the following </w:t>
      </w:r>
      <w:r w:rsidR="368DF91B">
        <w:t>modifi</w:t>
      </w:r>
      <w:r w:rsidR="24DD8A81">
        <w:t xml:space="preserve">ed equation for </w:t>
      </w:r>
      <w:r w:rsidR="368DF91B">
        <w:t xml:space="preserve">RA-RNTI </w:t>
      </w:r>
      <w:r w:rsidR="24DD8A81">
        <w:t>computation:</w:t>
      </w:r>
    </w:p>
    <w:p w14:paraId="1F3D51DE" w14:textId="6A2E9B61" w:rsidR="00B227E4" w:rsidRDefault="000E675E" w:rsidP="00AC42A8">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t_id / max</m:t>
            </m:r>
            <m:d>
              <m:dPr>
                <m:ctrlPr>
                  <w:rPr>
                    <w:rFonts w:ascii="Cambria Math" w:hAnsi="Cambria Math"/>
                    <w:i/>
                  </w:rPr>
                </m:ctrlPr>
              </m:dPr>
              <m:e>
                <m:r>
                  <m:rPr>
                    <m:nor/>
                  </m:rP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rsidR="2ECC722D">
        <w:t>,</w:t>
      </w:r>
    </w:p>
    <w:p w14:paraId="03DA405F" w14:textId="2BD37DB7" w:rsidR="003F378D" w:rsidRDefault="2ECC722D" w:rsidP="00AC42A8">
      <w:pPr>
        <w:numPr>
          <w:ilvl w:val="1"/>
          <w:numId w:val="22"/>
        </w:numPr>
      </w:pPr>
      <w:r>
        <w:t xml:space="preserve">where </w:t>
      </w:r>
      <w:proofErr w:type="spellStart"/>
      <w:r>
        <w:t>t_id</w:t>
      </w:r>
      <w:proofErr w:type="spellEnd"/>
      <w:r>
        <w:t xml:space="preserve"> is based on the value of </w:t>
      </w:r>
      <m:oMath>
        <m:r>
          <w:rPr>
            <w:rFonts w:ascii="Cambria Math" w:hAnsi="Cambria Math"/>
          </w:rPr>
          <m:t>μ</m:t>
        </m:r>
      </m:oMath>
      <w:r>
        <w:t xml:space="preserve"> </w:t>
      </w:r>
      <w:r w:rsidR="36B27FB8">
        <w:t>specified in clause</w:t>
      </w:r>
      <w:r w:rsidR="3D5C1C85">
        <w:t xml:space="preserve"> 5.3.2 of TS 38.211.</w:t>
      </w:r>
    </w:p>
    <w:p w14:paraId="1E429B6D" w14:textId="77777777" w:rsidR="00AF4B0E" w:rsidRDefault="00AF4B0E" w:rsidP="5E25132D">
      <w:pPr>
        <w:jc w:val="both"/>
      </w:pPr>
    </w:p>
    <w:p w14:paraId="4A0F87BA" w14:textId="67DE3484" w:rsidR="00DD23AB" w:rsidRDefault="009629A7" w:rsidP="00DD23AB">
      <w:pPr>
        <w:pStyle w:val="Heading2"/>
      </w:pPr>
      <w:r>
        <w:t xml:space="preserve">Remaining Aspects of </w:t>
      </w:r>
      <w:r w:rsidR="00DD23AB">
        <w:t xml:space="preserve">DRS </w:t>
      </w:r>
      <w:r>
        <w:t>Design</w:t>
      </w:r>
    </w:p>
    <w:p w14:paraId="5DC14999" w14:textId="7AA77EE1" w:rsidR="00FF6D0C" w:rsidRDefault="00FF6D0C" w:rsidP="008230A2">
      <w:pPr>
        <w:jc w:val="both"/>
      </w:pPr>
      <w:r>
        <w:t xml:space="preserve">In RAN1#106-e meeting, a big progress was made towards supporting </w:t>
      </w:r>
      <w:r w:rsidR="002318FF">
        <w:t xml:space="preserve">DRS based on SSB transmission with SCS 120 kHz. </w:t>
      </w:r>
      <w:proofErr w:type="gramStart"/>
      <w:r w:rsidR="009E24A8">
        <w:t>In particular, DBTW</w:t>
      </w:r>
      <w:proofErr w:type="gramEnd"/>
      <w:r w:rsidR="009E24A8">
        <w:t xml:space="preserve"> lengths </w:t>
      </w:r>
      <w:r w:rsidR="004326DB">
        <w:t xml:space="preserve">{0.5, 1, 2, 3, 4, 5} </w:t>
      </w:r>
      <w:proofErr w:type="spellStart"/>
      <w:r w:rsidR="00AF2288">
        <w:t>ms</w:t>
      </w:r>
      <w:proofErr w:type="spellEnd"/>
      <w:r w:rsidR="00AF2288">
        <w:t xml:space="preserve"> </w:t>
      </w:r>
      <w:r w:rsidR="009E24A8">
        <w:t xml:space="preserve">were agreed </w:t>
      </w:r>
      <w:r w:rsidR="004326DB">
        <w:t>and the number of 64 candidate SSBs within a half-frame was taken as a working assumption</w:t>
      </w:r>
      <w:r w:rsidR="009E24A8">
        <w:t xml:space="preserve">. </w:t>
      </w:r>
      <w:r w:rsidR="004E4C4E">
        <w:t>However, there are still some remaining aspects to be addressed</w:t>
      </w:r>
      <w:r w:rsidR="00C25BF5">
        <w:t>.</w:t>
      </w:r>
      <w:r w:rsidR="004E4C4E">
        <w:t xml:space="preserve"> </w:t>
      </w:r>
      <w:r w:rsidR="00297957">
        <w:t xml:space="preserve">One </w:t>
      </w:r>
      <w:r w:rsidR="005B67D0">
        <w:t>of them</w:t>
      </w:r>
      <w:r w:rsidR="00297957">
        <w:t xml:space="preserve"> is </w:t>
      </w:r>
      <w:r w:rsidR="00A6387B">
        <w:t>QCL relationship indication across SSBs.</w:t>
      </w:r>
      <w:r w:rsidR="00AB489A">
        <w:t xml:space="preserve"> </w:t>
      </w:r>
      <w:r w:rsidR="00D11C0F">
        <w:t xml:space="preserve">In Rel-16 NR-U, 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11C0F">
        <w:t xml:space="preserve"> was introduced so that the UE assumes SSBs are QCL-ed if a value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D11C0F">
        <w:t xml:space="preserve"> is the same among SSBs. 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1, 2, 4, 8</m:t>
            </m:r>
          </m:e>
        </m:d>
      </m:oMath>
      <w:r w:rsidR="00D11C0F">
        <w:t xml:space="preserve"> can be indicated as part of PBCH payload. The number of </w:t>
      </w:r>
      <w:proofErr w:type="gramStart"/>
      <w:r w:rsidR="00D11C0F">
        <w:t>actually transmitted</w:t>
      </w:r>
      <w:proofErr w:type="gramEnd"/>
      <w:r w:rsidR="00D11C0F">
        <w:t xml:space="preserve"> SSBs within a DBTW cannot exceed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11C0F">
        <w:t xml:space="preserve">. Similar approach could be applied to SS burst-based DRS with SCS 120 kHz for QCL indication: SSBs are QCL-ed if they have the same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ι</m:t>
                </m:r>
              </m:e>
            </m:acc>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D11C0F">
        <w:t xml:space="preserve"> where </w:t>
      </w:r>
      <m:oMath>
        <m:acc>
          <m:accPr>
            <m:chr m:val="̅"/>
            <m:ctrlPr>
              <w:rPr>
                <w:rFonts w:ascii="Cambria Math" w:hAnsi="Cambria Math"/>
                <w:i/>
              </w:rPr>
            </m:ctrlPr>
          </m:accPr>
          <m:e>
            <m:r>
              <w:rPr>
                <w:rFonts w:ascii="Cambria Math" w:hAnsi="Cambria Math"/>
              </w:rPr>
              <m:t>ι</m:t>
            </m:r>
          </m:e>
        </m:acc>
      </m:oMath>
      <w:r w:rsidR="00D11C0F">
        <w:t xml:space="preserve"> is the candidate SSB index (</w:t>
      </w:r>
      <m:oMath>
        <m:r>
          <w:rPr>
            <w:rFonts w:ascii="Cambria Math" w:hAnsi="Cambria Math"/>
          </w:rPr>
          <m:t>0≤</m:t>
        </m:r>
        <m:acc>
          <m:accPr>
            <m:chr m:val="̅"/>
            <m:ctrlPr>
              <w:rPr>
                <w:rFonts w:ascii="Cambria Math" w:hAnsi="Cambria Math"/>
                <w:i/>
              </w:rPr>
            </m:ctrlPr>
          </m:accPr>
          <m:e>
            <m:r>
              <w:rPr>
                <w:rFonts w:ascii="Cambria Math" w:hAnsi="Cambria Math"/>
              </w:rPr>
              <m:t>ι</m:t>
            </m:r>
          </m:e>
        </m:acc>
        <m:r>
          <w:rPr>
            <w:rFonts w:ascii="Cambria Math" w:hAnsi="Cambria Math"/>
          </w:rPr>
          <m:t>&lt;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 xml:space="preserve"> </m:t>
        </m:r>
      </m:oMath>
      <w:r w:rsidR="00D11C0F">
        <w:t xml:space="preserve">) and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r>
              <w:rPr>
                <w:rFonts w:ascii="Cambria Math" w:hAnsi="Cambria Math"/>
              </w:rPr>
              <m:t>=64</m:t>
            </m:r>
          </m:e>
        </m:func>
      </m:oMath>
      <w:r w:rsidR="00D11C0F">
        <w:t xml:space="preserve">. In NR extension from 52.6 GHz up to 71 GHz, it is very unlikely to operate relying on a single Tx beam only or a small number of beams. Because of that, a possible set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11C0F">
        <w:t xml:space="preserve"> values could be defined as</w:t>
      </w:r>
      <w:r w:rsidR="0059698C">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32,64</m:t>
            </m:r>
          </m:e>
        </m:d>
      </m:oMath>
      <w:r w:rsidR="0059698C" w:rsidDel="0008484C">
        <w:t xml:space="preserve"> </w:t>
      </w:r>
      <w:r w:rsidR="00D11C0F">
        <w:t>or</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8,16,32,64</m:t>
            </m:r>
          </m:e>
        </m:d>
      </m:oMath>
      <w:r w:rsidR="0059698C">
        <w:t xml:space="preserve"> </w:t>
      </w:r>
      <w:r w:rsidR="00D11C0F">
        <w:t xml:space="preserve">which would require </w:t>
      </w:r>
      <w:r w:rsidR="0059698C">
        <w:t>1</w:t>
      </w:r>
      <w:r w:rsidR="00D11C0F">
        <w:t xml:space="preserve"> bit or </w:t>
      </w:r>
      <w:r w:rsidR="0059698C">
        <w:t>2</w:t>
      </w:r>
      <w:r w:rsidR="00D11C0F">
        <w:t xml:space="preserve"> bit</w:t>
      </w:r>
      <w:r w:rsidR="0059698C">
        <w:t>s</w:t>
      </w:r>
      <w:r w:rsidR="00D11C0F">
        <w:t xml:space="preserve"> for indication, respectively.</w:t>
      </w:r>
    </w:p>
    <w:p w14:paraId="4B5FB0E1" w14:textId="0B26959B" w:rsidR="00717D6B" w:rsidRDefault="00507C13" w:rsidP="00717D6B">
      <w:pPr>
        <w:jc w:val="both"/>
      </w:pPr>
      <w:r>
        <w:lastRenderedPageBreak/>
        <w:t xml:space="preserve">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950A3">
        <w:t xml:space="preserve">, at least one bit from MIB is proposed </w:t>
      </w:r>
      <w:r w:rsidR="008236DE">
        <w:t>for</w:t>
      </w:r>
      <w:r w:rsidR="00B950A3">
        <w:t xml:space="preserve"> repurpos</w:t>
      </w:r>
      <w:r w:rsidR="008236DE">
        <w:t>ing</w:t>
      </w:r>
      <w:r w:rsidR="00B950A3">
        <w:t>.</w:t>
      </w:r>
      <w:r w:rsidR="008236DE">
        <w:t xml:space="preserve"> </w:t>
      </w:r>
      <w:r w:rsidR="002A5E29">
        <w:t>A good candidate is</w:t>
      </w:r>
      <w:r w:rsidR="00497D29">
        <w:t xml:space="preserve"> the</w:t>
      </w:r>
      <w:r w:rsidR="002A5E29">
        <w:t xml:space="preserve"> </w:t>
      </w:r>
      <w:proofErr w:type="spellStart"/>
      <w:r w:rsidR="005928E5" w:rsidRPr="00164829">
        <w:rPr>
          <w:i/>
          <w:iCs/>
        </w:rPr>
        <w:t>subCarrierSpacingCommon</w:t>
      </w:r>
      <w:proofErr w:type="spellEnd"/>
      <w:r w:rsidR="005928E5">
        <w:t xml:space="preserve"> bit from MIB </w:t>
      </w:r>
      <w:proofErr w:type="gramStart"/>
      <w:r w:rsidR="005928E5">
        <w:t>as long as</w:t>
      </w:r>
      <w:proofErr w:type="gramEnd"/>
      <w:r w:rsidR="005928E5">
        <w:t xml:space="preserve"> SSB and RMSI always have the same SCS </w:t>
      </w:r>
      <w:r w:rsidR="00F06C19">
        <w:t>in NR extension from 52.6 GHz up to 71 GHz.</w:t>
      </w:r>
      <w:r w:rsidR="00C9030F">
        <w:t xml:space="preserve"> One more bit could be repurposed to ex</w:t>
      </w:r>
      <w:r w:rsidR="00E713F2">
        <w:t xml:space="preserve">pand the set of possible values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713F2">
        <w:t xml:space="preserve"> up to 4 entries. </w:t>
      </w:r>
      <w:r w:rsidR="001D6FF1">
        <w:t xml:space="preserve">This could be achieved </w:t>
      </w:r>
      <w:proofErr w:type="gramStart"/>
      <w:r w:rsidR="001D6FF1">
        <w:t>taking into account</w:t>
      </w:r>
      <w:proofErr w:type="gramEnd"/>
      <w:r w:rsidR="00717D6B">
        <w:t xml:space="preserve"> that the configuration of CORESET#0 for SCS combination {SSB, PDCCH} = {120, 120} kHz has only 8 of 16 entries used from the corresponding Table 13-8 in TS 38.213. </w:t>
      </w:r>
      <w:r w:rsidR="00476B35">
        <w:t xml:space="preserve">Even with additional CORESET#0 configuration with 96 RBs, our design proposal </w:t>
      </w:r>
      <w:r w:rsidR="00BF2142">
        <w:t>with certain assumptions on sync/channel raster (see the Appen</w:t>
      </w:r>
      <w:r w:rsidR="00EA3F78">
        <w:t>dix for details</w:t>
      </w:r>
      <w:r w:rsidR="00BF2142">
        <w:t xml:space="preserve">) </w:t>
      </w:r>
      <w:r w:rsidR="00717D6B">
        <w:t xml:space="preserve">essentially </w:t>
      </w:r>
      <w:r w:rsidR="00E41884">
        <w:t xml:space="preserve">allows </w:t>
      </w:r>
      <w:r w:rsidR="00717D6B">
        <w:t xml:space="preserve">1 bit from </w:t>
      </w:r>
      <w:r w:rsidR="00717D6B" w:rsidRPr="00A81422">
        <w:rPr>
          <w:i/>
          <w:iCs/>
        </w:rPr>
        <w:t>pdcch-ConfigSIB1</w:t>
      </w:r>
      <w:r w:rsidR="00717D6B">
        <w:t xml:space="preserve"> in MIB </w:t>
      </w:r>
      <w:r w:rsidR="00E41884">
        <w:t xml:space="preserve">to </w:t>
      </w:r>
      <w:r w:rsidR="00717D6B">
        <w:t xml:space="preserve">be repurposed for </w:t>
      </w:r>
      <w:r w:rsidR="00625461">
        <w:t xml:space="preserve">additional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717D6B">
        <w:t xml:space="preserve"> </w:t>
      </w:r>
      <w:r w:rsidR="00625461">
        <w:t xml:space="preserve">values </w:t>
      </w:r>
      <w:r w:rsidR="00717D6B">
        <w:t>indication.</w:t>
      </w:r>
      <w:r w:rsidR="00CA1760">
        <w:t xml:space="preserve"> Alternative</w:t>
      </w:r>
      <w:r w:rsidR="00B80C54">
        <w:t>ly</w:t>
      </w:r>
      <w:r w:rsidR="00CA1760">
        <w:t xml:space="preserve">, the spare bit from PBCH payload may be used in addition to the </w:t>
      </w:r>
      <w:proofErr w:type="spellStart"/>
      <w:r w:rsidR="00CA1760" w:rsidRPr="00164829">
        <w:rPr>
          <w:i/>
          <w:iCs/>
        </w:rPr>
        <w:t>subCarrierSpacingCommon</w:t>
      </w:r>
      <w:proofErr w:type="spellEnd"/>
      <w:r w:rsidR="00CA1760">
        <w:t xml:space="preserve"> bit from MIB to indicate</w:t>
      </w:r>
      <w:r w:rsidR="00ED05E6">
        <w:t xml:space="preserve"> one of</w:t>
      </w:r>
      <w:r w:rsidR="00CA1760">
        <w:t xml:space="preserve"> four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3F56B3">
        <w:t xml:space="preserve"> </w:t>
      </w:r>
      <w:r w:rsidR="00CA1760">
        <w:t xml:space="preserve">values, e.g., </w:t>
      </w:r>
      <m:oMath>
        <m:d>
          <m:dPr>
            <m:begChr m:val="{"/>
            <m:endChr m:val="}"/>
            <m:ctrlPr>
              <w:rPr>
                <w:rFonts w:ascii="Cambria Math" w:hAnsi="Cambria Math"/>
                <w:i/>
              </w:rPr>
            </m:ctrlPr>
          </m:dPr>
          <m:e>
            <m:r>
              <w:rPr>
                <w:rFonts w:ascii="Cambria Math" w:hAnsi="Cambria Math"/>
              </w:rPr>
              <m:t xml:space="preserve"> 8,16,32,64</m:t>
            </m:r>
          </m:e>
        </m:d>
      </m:oMath>
      <w:r w:rsidR="00CA1760">
        <w:t>.</w:t>
      </w:r>
    </w:p>
    <w:p w14:paraId="5AC27408" w14:textId="16445B9F" w:rsidR="008F5F19" w:rsidRDefault="00CC68D9" w:rsidP="00717D6B">
      <w:pPr>
        <w:jc w:val="both"/>
      </w:pPr>
      <w:r>
        <w:t>Even in some unlicensed deployments the LBT operation may not be mandat</w:t>
      </w:r>
      <w:r w:rsidR="00E45648">
        <w:t>ory</w:t>
      </w:r>
      <w:r>
        <w:t xml:space="preserve">. To address this case, DBTW on/off indication should be </w:t>
      </w:r>
      <w:r w:rsidR="00666E99">
        <w:t>available</w:t>
      </w:r>
      <w:r w:rsidR="007A4623">
        <w:t xml:space="preserve"> for </w:t>
      </w:r>
      <w:proofErr w:type="spellStart"/>
      <w:r w:rsidR="007A4623">
        <w:t>gNB</w:t>
      </w:r>
      <w:proofErr w:type="spellEnd"/>
      <w:r w:rsidR="007A4623">
        <w:t xml:space="preserve"> in NR extension from 52.</w:t>
      </w:r>
      <w:r w:rsidR="00244A60">
        <w:t>6 GHz up to 71 GHz</w:t>
      </w:r>
      <w:r w:rsidR="00666E99">
        <w:t xml:space="preserve">. </w:t>
      </w:r>
      <w:r w:rsidR="002026B6">
        <w:t>Therefore, i</w:t>
      </w:r>
      <w:r w:rsidR="002E09EA">
        <w:t>t’s proposed to reuse t</w:t>
      </w:r>
      <w:r w:rsidR="00695936">
        <w:t>he approa</w:t>
      </w:r>
      <w:r w:rsidR="00AA6E9B">
        <w:t xml:space="preserve">ch from Rel-16 NR-U to </w:t>
      </w:r>
      <w:r w:rsidR="002A08A1">
        <w:t>DBTW on/off indication</w:t>
      </w:r>
      <w:r w:rsidR="002E09EA">
        <w:t xml:space="preserve">. </w:t>
      </w:r>
      <w:proofErr w:type="gramStart"/>
      <w:r w:rsidR="002E09EA">
        <w:t>In particular, if</w:t>
      </w:r>
      <w:proofErr w:type="gramEnd"/>
      <w:r w:rsidR="002E09EA">
        <w:t xml:space="preserve"> DBTW length is </w:t>
      </w:r>
      <w:r w:rsidR="00962815">
        <w:t xml:space="preserve">less </w:t>
      </w:r>
      <w:r w:rsidR="002B6EA9">
        <w:t xml:space="preserve">or </w:t>
      </w:r>
      <w:r w:rsidR="00B047D1">
        <w:t xml:space="preserve">equal to </w:t>
      </w:r>
      <w:r w:rsidR="00F41FF0">
        <w:t xml:space="preserve">the </w:t>
      </w:r>
      <w:r w:rsidR="00EF59CE">
        <w:t>time duration occupied by</w:t>
      </w:r>
      <w:r w:rsidR="002A08A1">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F59CE">
        <w:t xml:space="preserve"> SSB candidates</w:t>
      </w:r>
      <w:r w:rsidR="00F47D1E">
        <w:t>, th</w:t>
      </w:r>
      <w:r w:rsidR="00AD3B1B">
        <w:t xml:space="preserve">en </w:t>
      </w:r>
      <w:r w:rsidR="00CE47C6">
        <w:t xml:space="preserve">DBTW </w:t>
      </w:r>
      <w:r w:rsidR="00CB4187">
        <w:t xml:space="preserve">is assumed to be </w:t>
      </w:r>
      <w:r w:rsidR="00305C93">
        <w:t>switched off</w:t>
      </w:r>
      <w:r w:rsidR="00327E64">
        <w:t>.</w:t>
      </w:r>
      <w:r w:rsidR="00DF5E7D">
        <w:t xml:space="preserve"> The DBTW length it</w:t>
      </w:r>
      <w:r w:rsidR="00160047">
        <w:t xml:space="preserve">self is </w:t>
      </w:r>
      <w:proofErr w:type="spellStart"/>
      <w:r w:rsidR="00160047">
        <w:t>signalled</w:t>
      </w:r>
      <w:proofErr w:type="spellEnd"/>
      <w:r w:rsidR="00160047">
        <w:t xml:space="preserve"> </w:t>
      </w:r>
      <w:r w:rsidR="0031378F">
        <w:t xml:space="preserve">in SIB1 as </w:t>
      </w:r>
      <w:r w:rsidR="00466573">
        <w:t>in Rel-16 NR-U.</w:t>
      </w:r>
    </w:p>
    <w:p w14:paraId="3F715552" w14:textId="05D4F38F" w:rsidR="00507C13" w:rsidRPr="00FA408B" w:rsidRDefault="00A2425F" w:rsidP="008230A2">
      <w:pPr>
        <w:jc w:val="both"/>
        <w:rPr>
          <w:b/>
          <w:bCs/>
        </w:rPr>
      </w:pPr>
      <w:r w:rsidRPr="00D07B59">
        <w:rPr>
          <w:b/>
          <w:bCs/>
        </w:rPr>
        <w:t xml:space="preserve">Proposal </w:t>
      </w:r>
      <w:r w:rsidR="003E0843">
        <w:rPr>
          <w:b/>
          <w:bCs/>
        </w:rPr>
        <w:t>11</w:t>
      </w:r>
      <w:r w:rsidRPr="00D07B59">
        <w:rPr>
          <w:b/>
          <w:bCs/>
        </w:rPr>
        <w:t>:</w:t>
      </w:r>
    </w:p>
    <w:p w14:paraId="1A2EDCE6" w14:textId="2AB55275" w:rsidR="00A2425F" w:rsidRDefault="5B0D7932" w:rsidP="00FA408B">
      <w:pPr>
        <w:numPr>
          <w:ilvl w:val="0"/>
          <w:numId w:val="22"/>
        </w:numPr>
      </w:pPr>
      <w:r>
        <w:t>For</w:t>
      </w:r>
      <w:r w:rsidR="3290BB96">
        <w:t xml:space="preserve"> </w:t>
      </w:r>
      <w:r w:rsidR="24877613">
        <w:t xml:space="preserve">DRS based on </w:t>
      </w:r>
      <w:r w:rsidR="5C975161">
        <w:t>SSB</w:t>
      </w:r>
      <w:r w:rsidR="24877613">
        <w:t>s with</w:t>
      </w:r>
      <w:r w:rsidR="5C975161">
        <w:t xml:space="preserve"> </w:t>
      </w:r>
      <w:r w:rsidR="3290BB96">
        <w:t xml:space="preserve">SCS 120 </w:t>
      </w:r>
      <w:r w:rsidR="5C975161">
        <w:t>kHz:</w:t>
      </w:r>
    </w:p>
    <w:p w14:paraId="1F6D5D74" w14:textId="0AEE3F7F" w:rsidR="00C1432D" w:rsidRDefault="00FA29BE" w:rsidP="005D2C58">
      <w:pPr>
        <w:numPr>
          <w:ilvl w:val="1"/>
          <w:numId w:val="22"/>
        </w:numPr>
      </w:pP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20035617">
        <w:t xml:space="preserve"> </w:t>
      </w:r>
      <w:r w:rsidR="79A8E275">
        <w:t xml:space="preserve">is indicated </w:t>
      </w:r>
      <w:r w:rsidR="20035617">
        <w:t>in MIB</w:t>
      </w:r>
    </w:p>
    <w:p w14:paraId="25F6735F" w14:textId="488B2185" w:rsidR="005D2C58" w:rsidRDefault="3FA7E4BD" w:rsidP="00FA408B">
      <w:pPr>
        <w:numPr>
          <w:ilvl w:val="2"/>
          <w:numId w:val="22"/>
        </w:numPr>
      </w:pPr>
      <w:r>
        <w:t xml:space="preserve">At least </w:t>
      </w:r>
      <w:r w:rsidR="7738FE5E">
        <w:t xml:space="preserve">the </w:t>
      </w:r>
      <w:proofErr w:type="spellStart"/>
      <w:r w:rsidR="7738FE5E" w:rsidRPr="0F26C7C3">
        <w:rPr>
          <w:i/>
          <w:iCs/>
        </w:rPr>
        <w:t>subCarrierSpacingCommon</w:t>
      </w:r>
      <w:proofErr w:type="spellEnd"/>
      <w:r w:rsidR="7738FE5E">
        <w:t xml:space="preserve"> bit from MIB is reinterpreted </w:t>
      </w:r>
      <w:r w:rsidR="25059D49">
        <w:t xml:space="preserve">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32,64</m:t>
            </m:r>
          </m:e>
        </m:d>
      </m:oMath>
    </w:p>
    <w:p w14:paraId="04D13FE7" w14:textId="71A5AC2B" w:rsidR="008B4CC4" w:rsidRDefault="22D5E417" w:rsidP="00FA408B">
      <w:pPr>
        <w:numPr>
          <w:ilvl w:val="2"/>
          <w:numId w:val="22"/>
        </w:numPr>
      </w:pPr>
      <w:r>
        <w:t>Consider</w:t>
      </w:r>
      <w:r w:rsidR="2C5AE2D3">
        <w:t xml:space="preserve"> 1 bit from </w:t>
      </w:r>
      <w:r w:rsidR="2C5AE2D3" w:rsidRPr="0F26C7C3">
        <w:rPr>
          <w:i/>
          <w:iCs/>
        </w:rPr>
        <w:t>pdcch-ConfigSIB1</w:t>
      </w:r>
      <w:r w:rsidR="2C5AE2D3">
        <w:t xml:space="preserve"> in MIB</w:t>
      </w:r>
      <w:r w:rsidR="6D230CB2">
        <w:t xml:space="preserve"> to</w:t>
      </w:r>
      <w:r w:rsidR="13E217FF">
        <w:t xml:space="preserve">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13E217FF">
        <w:t xml:space="preserve"> from the extended set, e.g.,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p>
    <w:p w14:paraId="4EC6FF2E" w14:textId="67640A20" w:rsidR="00142775" w:rsidRDefault="63369445" w:rsidP="00FA408B">
      <w:pPr>
        <w:numPr>
          <w:ilvl w:val="3"/>
          <w:numId w:val="22"/>
        </w:numPr>
      </w:pPr>
      <w:r>
        <w:t xml:space="preserve">Alternatively, </w:t>
      </w:r>
      <w:r w:rsidR="76F6AF8D">
        <w:t xml:space="preserve">the spare bit from PBCH payload could be 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rsidR="513AE0AC">
        <w:t xml:space="preserve"> in addition to the </w:t>
      </w:r>
      <w:proofErr w:type="spellStart"/>
      <w:r w:rsidR="513AE0AC" w:rsidRPr="0F26C7C3">
        <w:rPr>
          <w:i/>
          <w:iCs/>
        </w:rPr>
        <w:t>subCarrierSpacingCommon</w:t>
      </w:r>
      <w:proofErr w:type="spellEnd"/>
      <w:r w:rsidR="513AE0AC">
        <w:t xml:space="preserve"> bit from MIB</w:t>
      </w:r>
    </w:p>
    <w:p w14:paraId="6DCC0334" w14:textId="4C820FA7" w:rsidR="005A7193" w:rsidRDefault="4F0F5098" w:rsidP="005D2C58">
      <w:pPr>
        <w:numPr>
          <w:ilvl w:val="1"/>
          <w:numId w:val="22"/>
        </w:numPr>
      </w:pPr>
      <w:r>
        <w:t xml:space="preserve">DBTW on/off is identified based on comparison of the DBTW length with the time duration occupied by </w:t>
      </w:r>
      <w:r w:rsidR="34BB2200">
        <w:t xml:space="preserve">transmission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53D8BF69">
        <w:t xml:space="preserve"> SSBs</w:t>
      </w:r>
    </w:p>
    <w:p w14:paraId="2F481CF3" w14:textId="4409524C" w:rsidR="002C32FA" w:rsidRDefault="6F9FD82F" w:rsidP="005D2C58">
      <w:pPr>
        <w:numPr>
          <w:ilvl w:val="1"/>
          <w:numId w:val="22"/>
        </w:numPr>
      </w:pPr>
      <w:r>
        <w:t xml:space="preserve">DBTW length is </w:t>
      </w:r>
      <w:proofErr w:type="spellStart"/>
      <w:r w:rsidR="6F32D7B6">
        <w:t>signalled</w:t>
      </w:r>
      <w:proofErr w:type="spellEnd"/>
      <w:r w:rsidR="6F32D7B6">
        <w:t xml:space="preserve"> in SIB1</w:t>
      </w:r>
    </w:p>
    <w:p w14:paraId="44F7E0F4" w14:textId="77777777" w:rsidR="004D3575" w:rsidRDefault="004D3575" w:rsidP="5E25132D">
      <w:pPr>
        <w:jc w:val="both"/>
      </w:pPr>
    </w:p>
    <w:p w14:paraId="7306A1CA" w14:textId="7343481B" w:rsidR="0037661C" w:rsidRPr="0037661C" w:rsidRDefault="00EF1336" w:rsidP="0037661C">
      <w:pPr>
        <w:jc w:val="both"/>
      </w:pPr>
      <w:r>
        <w:t xml:space="preserve">For </w:t>
      </w:r>
      <w:r w:rsidR="00EF2D79">
        <w:t xml:space="preserve">SSB SCS </w:t>
      </w:r>
      <w:r w:rsidR="006A7163">
        <w:t xml:space="preserve">480 kHz/960 kHz, </w:t>
      </w:r>
      <w:r w:rsidR="00827AA0">
        <w:t>LBT</w:t>
      </w:r>
      <w:r w:rsidR="00385740">
        <w:t xml:space="preserve"> operation </w:t>
      </w:r>
      <w:r w:rsidR="001F36F9">
        <w:t>with DRS</w:t>
      </w:r>
      <w:r w:rsidR="00385740">
        <w:t xml:space="preserve"> is deemed </w:t>
      </w:r>
      <w:r w:rsidR="00A07D9E">
        <w:t>necessary</w:t>
      </w:r>
      <w:r w:rsidR="001F36F9">
        <w:t xml:space="preserve"> at least </w:t>
      </w:r>
      <w:r w:rsidR="00582808">
        <w:t xml:space="preserve">for future compatibility with </w:t>
      </w:r>
      <w:r w:rsidR="00F0619F">
        <w:t xml:space="preserve">regulations in some geographic regions where </w:t>
      </w:r>
      <w:r w:rsidR="00BC0138">
        <w:t xml:space="preserve">currently </w:t>
      </w:r>
      <w:r w:rsidR="009B718A">
        <w:t xml:space="preserve">LBT </w:t>
      </w:r>
      <w:r w:rsidR="00D54028">
        <w:t xml:space="preserve">rules are not well defined </w:t>
      </w:r>
      <w:r w:rsidR="00E87933">
        <w:t>though</w:t>
      </w:r>
      <w:r w:rsidR="00AB3097">
        <w:t xml:space="preserve"> still mandated </w:t>
      </w:r>
      <w:r w:rsidR="001218E5">
        <w:t>[</w:t>
      </w:r>
      <w:r w:rsidR="00B711B7">
        <w:t>3</w:t>
      </w:r>
      <w:r w:rsidR="001218E5">
        <w:t>]</w:t>
      </w:r>
      <w:r w:rsidR="00A07D9E">
        <w:t xml:space="preserve">. </w:t>
      </w:r>
      <w:r w:rsidR="00BC69C5">
        <w:t xml:space="preserve">This implies </w:t>
      </w:r>
      <w:r w:rsidR="008B0977">
        <w:t>supporting</w:t>
      </w:r>
      <w:r w:rsidR="00BC69C5">
        <w:t xml:space="preserve"> a larger number of SSB candidate positions</w:t>
      </w:r>
      <w:r w:rsidR="00B0416C">
        <w:t xml:space="preserve"> than </w:t>
      </w:r>
      <w:r w:rsidR="00EB4F89">
        <w:t xml:space="preserve">the </w:t>
      </w:r>
      <w:r w:rsidR="00B0416C">
        <w:t>current maximum of 64</w:t>
      </w:r>
      <w:r w:rsidR="00424EBE">
        <w:t xml:space="preserve">,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=128</m:t>
        </m:r>
      </m:oMath>
      <w:r w:rsidR="00424EBE">
        <w:t xml:space="preserve">. The placement of </w:t>
      </w:r>
      <w:r w:rsidR="00BE0CDC">
        <w:t xml:space="preserve">these SSB candidate positions is proposed in </w:t>
      </w:r>
      <w:r w:rsidR="00091A4E">
        <w:t>Proposal 2.</w:t>
      </w:r>
    </w:p>
    <w:p w14:paraId="0BAA5749" w14:textId="77777777" w:rsidR="00C70BC1" w:rsidRDefault="001B072C" w:rsidP="5E25132D">
      <w:pPr>
        <w:jc w:val="both"/>
        <w:rPr>
          <w:rFonts w:eastAsia="Times New Roman"/>
          <w:lang w:val="fi-FI" w:eastAsia="zh-CN"/>
        </w:rPr>
      </w:pPr>
      <w:r>
        <w:t>The larger number of SSB candidates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=128</m:t>
        </m:r>
      </m:oMath>
      <w:r>
        <w:t xml:space="preserve">) requires an additional bit </w:t>
      </w:r>
      <w:r w:rsidR="00900725">
        <w:t xml:space="preserve">to indicate </w:t>
      </w:r>
      <w:r w:rsidR="008E6C07">
        <w:t xml:space="preserve">the </w:t>
      </w:r>
      <w:r w:rsidR="00900725">
        <w:t xml:space="preserve">candidate SSB index. </w:t>
      </w:r>
      <w:r w:rsidR="005845AA">
        <w:t xml:space="preserve">It’s proposed to </w:t>
      </w:r>
      <w:r w:rsidR="00032D3F">
        <w:t>reinterpret</w:t>
      </w:r>
      <w:r w:rsidR="005845AA">
        <w:t xml:space="preserve"> one bit from MIB, i.e., </w:t>
      </w:r>
      <w:r w:rsidR="005845AA">
        <w:rPr>
          <w:rFonts w:eastAsia="Times New Roman"/>
          <w:i/>
          <w:iCs/>
          <w:lang w:val="fi-FI" w:eastAsia="zh-CN"/>
        </w:rPr>
        <w:t>ssbSubcarrierSpacingCommon</w:t>
      </w:r>
      <w:r w:rsidR="005845AA">
        <w:rPr>
          <w:rFonts w:eastAsia="Times New Roman"/>
          <w:lang w:val="fi-FI" w:eastAsia="zh-CN"/>
        </w:rPr>
        <w:t xml:space="preserve"> bit for </w:t>
      </w:r>
      <w:r w:rsidR="00AE071F">
        <w:rPr>
          <w:rFonts w:eastAsia="Times New Roman"/>
          <w:lang w:val="fi-FI" w:eastAsia="zh-CN"/>
        </w:rPr>
        <w:t>indexing</w:t>
      </w:r>
      <w:r w:rsidR="005845AA">
        <w:rPr>
          <w:rFonts w:eastAsia="Times New Roman"/>
          <w:lang w:val="fi-FI" w:eastAsia="zh-CN"/>
        </w:rPr>
        <w:t xml:space="preserve"> additional SSB candidate</w:t>
      </w:r>
      <w:r w:rsidR="00B77EC2">
        <w:rPr>
          <w:rFonts w:eastAsia="Times New Roman"/>
          <w:lang w:val="fi-FI" w:eastAsia="zh-CN"/>
        </w:rPr>
        <w:t>s beyond 64</w:t>
      </w:r>
      <w:r w:rsidR="00552831">
        <w:rPr>
          <w:rFonts w:eastAsia="Times New Roman"/>
          <w:lang w:val="fi-FI" w:eastAsia="zh-CN"/>
        </w:rPr>
        <w:t>.</w:t>
      </w:r>
    </w:p>
    <w:p w14:paraId="240310E0" w14:textId="6FA5C964" w:rsidR="0097495A" w:rsidRPr="0097495A" w:rsidRDefault="00CC2333" w:rsidP="0097495A">
      <w:pPr>
        <w:jc w:val="both"/>
        <w:rPr>
          <w:rFonts w:eastAsia="Times New Roman"/>
        </w:rPr>
      </w:pPr>
      <w:r>
        <w:rPr>
          <w:rFonts w:eastAsia="Times New Roman"/>
          <w:lang w:val="fi-FI" w:eastAsia="zh-CN"/>
        </w:rPr>
        <w:t xml:space="preserve">The mechanism for indication of QCL relationship accross SSBs from Rel-16 NR-U is </w:t>
      </w:r>
      <w:r w:rsidR="00130DC6">
        <w:rPr>
          <w:rFonts w:eastAsia="Times New Roman"/>
          <w:lang w:val="fi-FI" w:eastAsia="zh-CN"/>
        </w:rPr>
        <w:t xml:space="preserve">reused. </w:t>
      </w:r>
      <w:r w:rsidR="00421C33">
        <w:rPr>
          <w:rFonts w:eastAsia="Times New Roman"/>
          <w:lang w:val="fi-FI" w:eastAsia="zh-CN"/>
        </w:rPr>
        <w:t xml:space="preserve">To enable it, </w:t>
      </w:r>
      <w:r w:rsidR="006854EF">
        <w:rPr>
          <w:rFonts w:eastAsia="Times New Roman"/>
          <w:lang w:val="fi-FI" w:eastAsia="zh-CN"/>
        </w:rPr>
        <w:t xml:space="preserve">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6854EF">
        <w:rPr>
          <w:rFonts w:eastAsia="Times New Roman"/>
        </w:rPr>
        <w:t xml:space="preserve"> </w:t>
      </w:r>
      <w:r w:rsidR="006854EF">
        <w:rPr>
          <w:rFonts w:eastAsia="Times New Roman"/>
          <w:lang w:val="fi-FI" w:eastAsia="zh-CN"/>
        </w:rPr>
        <w:t>is signalled in MIB.</w:t>
      </w:r>
      <w:r w:rsidR="003E58DD">
        <w:rPr>
          <w:rFonts w:eastAsia="Times New Roman"/>
          <w:lang w:val="fi-FI" w:eastAsia="zh-CN"/>
        </w:rPr>
        <w:t xml:space="preserve"> According to the CORESET#0 configuration</w:t>
      </w:r>
      <w:r w:rsidR="000E53C2">
        <w:rPr>
          <w:rFonts w:eastAsia="Times New Roman"/>
          <w:lang w:val="fi-FI" w:eastAsia="zh-CN"/>
        </w:rPr>
        <w:t>,</w:t>
      </w:r>
      <w:r w:rsidR="003E58DD">
        <w:rPr>
          <w:rFonts w:eastAsia="Times New Roman"/>
          <w:lang w:val="fi-FI" w:eastAsia="zh-CN"/>
        </w:rPr>
        <w:t xml:space="preserve"> described in </w:t>
      </w:r>
      <w:r w:rsidR="009375A1">
        <w:rPr>
          <w:rFonts w:eastAsia="Times New Roman"/>
          <w:lang w:val="fi-FI" w:eastAsia="zh-CN"/>
        </w:rPr>
        <w:t>Section</w:t>
      </w:r>
      <w:r w:rsidR="000E53C2">
        <w:rPr>
          <w:rFonts w:eastAsia="Times New Roman"/>
          <w:lang w:val="fi-FI" w:eastAsia="zh-CN"/>
        </w:rPr>
        <w:t xml:space="preserve"> </w:t>
      </w:r>
      <w:r w:rsidR="00540478">
        <w:rPr>
          <w:rFonts w:eastAsia="Times New Roman"/>
          <w:lang w:val="fi-FI" w:eastAsia="zh-CN"/>
        </w:rPr>
        <w:fldChar w:fldCharType="begin"/>
      </w:r>
      <w:r w:rsidR="00540478">
        <w:rPr>
          <w:rFonts w:eastAsia="Times New Roman"/>
          <w:lang w:val="fi-FI" w:eastAsia="zh-CN"/>
        </w:rPr>
        <w:instrText xml:space="preserve"> REF _Ref83979183 \r \h </w:instrText>
      </w:r>
      <w:r w:rsidR="00540478">
        <w:rPr>
          <w:rFonts w:eastAsia="Times New Roman"/>
          <w:lang w:val="fi-FI" w:eastAsia="zh-CN"/>
        </w:rPr>
      </w:r>
      <w:r w:rsidR="00540478">
        <w:rPr>
          <w:rFonts w:eastAsia="Times New Roman"/>
          <w:lang w:val="fi-FI" w:eastAsia="zh-CN"/>
        </w:rPr>
        <w:fldChar w:fldCharType="separate"/>
      </w:r>
      <w:r w:rsidR="005F04FC">
        <w:rPr>
          <w:rFonts w:eastAsia="Times New Roman"/>
          <w:lang w:val="fi-FI" w:eastAsia="zh-CN"/>
        </w:rPr>
        <w:t>2.2</w:t>
      </w:r>
      <w:r w:rsidR="00540478">
        <w:rPr>
          <w:rFonts w:eastAsia="Times New Roman"/>
          <w:lang w:val="fi-FI" w:eastAsia="zh-CN"/>
        </w:rPr>
        <w:fldChar w:fldCharType="end"/>
      </w:r>
      <w:r w:rsidR="000E53C2">
        <w:rPr>
          <w:rFonts w:eastAsia="Times New Roman"/>
          <w:lang w:val="fi-FI" w:eastAsia="zh-CN"/>
        </w:rPr>
        <w:t>,</w:t>
      </w:r>
      <w:r w:rsidR="003630C1">
        <w:rPr>
          <w:rFonts w:eastAsia="Times New Roman"/>
          <w:lang w:val="fi-FI" w:eastAsia="zh-CN"/>
        </w:rPr>
        <w:t xml:space="preserve"> </w:t>
      </w:r>
      <w:r w:rsidR="00FB3514">
        <w:rPr>
          <w:rFonts w:eastAsia="Times New Roman"/>
          <w:lang w:val="fi-FI" w:eastAsia="zh-CN"/>
        </w:rPr>
        <w:t>at least on</w:t>
      </w:r>
      <w:r w:rsidR="00986764">
        <w:rPr>
          <w:rFonts w:eastAsia="Times New Roman"/>
          <w:lang w:val="fi-FI" w:eastAsia="zh-CN"/>
        </w:rPr>
        <w:t xml:space="preserve">e bit from the </w:t>
      </w:r>
      <w:r w:rsidR="00986764" w:rsidRPr="00A81422">
        <w:rPr>
          <w:i/>
          <w:iCs/>
        </w:rPr>
        <w:t>pdcch-ConfigSIB1</w:t>
      </w:r>
      <w:r w:rsidR="00986764">
        <w:t xml:space="preserve"> field </w:t>
      </w:r>
      <w:r w:rsidR="00525FBE">
        <w:t>would be</w:t>
      </w:r>
      <w:r w:rsidR="00986764">
        <w:t xml:space="preserve"> available </w:t>
      </w:r>
      <w:r w:rsidR="00995EB9">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504F3F">
        <w:t xml:space="preserve"> value indication</w:t>
      </w:r>
      <w:r w:rsidR="000E53C2">
        <w:rPr>
          <w:rFonts w:eastAsia="Times New Roman"/>
          <w:lang w:val="fi-FI" w:eastAsia="zh-CN"/>
        </w:rPr>
        <w:t>.</w:t>
      </w:r>
      <w:r w:rsidR="006854EF">
        <w:rPr>
          <w:rFonts w:eastAsia="Times New Roman"/>
          <w:lang w:val="fi-FI" w:eastAsia="zh-CN"/>
        </w:rPr>
        <w:t xml:space="preserve"> </w:t>
      </w:r>
      <w:r w:rsidR="001017F8">
        <w:rPr>
          <w:rFonts w:eastAsia="Times New Roman"/>
          <w:lang w:val="fi-FI" w:eastAsia="zh-CN"/>
        </w:rPr>
        <w:t xml:space="preserve">In this case,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32,64</m:t>
            </m:r>
          </m:e>
        </m:d>
      </m:oMath>
      <w:r w:rsidR="001017F8">
        <w:rPr>
          <w:rFonts w:eastAsia="Times New Roman"/>
          <w:lang w:val="fi-FI" w:eastAsia="zh-CN"/>
        </w:rPr>
        <w:t xml:space="preserve">. </w:t>
      </w:r>
      <w:r w:rsidR="007D73A4">
        <w:rPr>
          <w:rFonts w:eastAsia="Times New Roman"/>
          <w:lang w:val="fi-FI" w:eastAsia="zh-CN"/>
        </w:rPr>
        <w:t>The</w:t>
      </w:r>
      <w:r w:rsidR="00943AF3">
        <w:rPr>
          <w:rFonts w:eastAsia="Times New Roman"/>
          <w:lang w:val="fi-FI" w:eastAsia="zh-CN"/>
        </w:rPr>
        <w:t xml:space="preserve"> twofol</w:t>
      </w:r>
      <w:r w:rsidR="00A432B2">
        <w:rPr>
          <w:rFonts w:eastAsia="Times New Roman"/>
          <w:lang w:val="fi-FI" w:eastAsia="zh-CN"/>
        </w:rPr>
        <w:t>d</w:t>
      </w:r>
      <w:r w:rsidR="007D73A4">
        <w:rPr>
          <w:rFonts w:eastAsia="Times New Roman"/>
          <w:lang w:val="fi-FI" w:eastAsia="zh-CN"/>
        </w:rPr>
        <w:t xml:space="preserve"> expansion of the set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9A76B3">
        <w:rPr>
          <w:rFonts w:eastAsia="Times New Roman"/>
        </w:rPr>
        <w:t xml:space="preserve"> values </w:t>
      </w:r>
      <w:proofErr w:type="gramStart"/>
      <w:r w:rsidR="009A76B3">
        <w:rPr>
          <w:rFonts w:eastAsia="Times New Roman"/>
        </w:rPr>
        <w:t>is</w:t>
      </w:r>
      <w:proofErr w:type="gramEnd"/>
      <w:r w:rsidR="009A76B3">
        <w:rPr>
          <w:rFonts w:eastAsia="Times New Roman"/>
        </w:rPr>
        <w:t xml:space="preserve"> possible if </w:t>
      </w:r>
      <w:r w:rsidR="00117B37">
        <w:rPr>
          <w:rFonts w:eastAsia="Times New Roman"/>
        </w:rPr>
        <w:t xml:space="preserve">one additional bit from PBCH payload is </w:t>
      </w:r>
      <w:r w:rsidR="00B12FD5">
        <w:rPr>
          <w:rFonts w:eastAsia="Times New Roman"/>
        </w:rPr>
        <w:t>used</w:t>
      </w:r>
      <w:r w:rsidR="00A96AA0">
        <w:rPr>
          <w:rFonts w:eastAsia="Times New Roman"/>
        </w:rPr>
        <w:t>.</w:t>
      </w:r>
      <w:r w:rsidR="00B12FD5">
        <w:rPr>
          <w:rFonts w:eastAsia="Times New Roman"/>
        </w:rPr>
        <w:t xml:space="preserve"> </w:t>
      </w:r>
      <w:r w:rsidR="00414727">
        <w:rPr>
          <w:rFonts w:eastAsia="Times New Roman"/>
        </w:rPr>
        <w:t xml:space="preserve">The </w:t>
      </w:r>
      <w:r w:rsidR="00A5397A">
        <w:rPr>
          <w:rFonts w:eastAsia="Times New Roman"/>
        </w:rPr>
        <w:t xml:space="preserve">spare bit is a good candidate for this. </w:t>
      </w:r>
      <w:r w:rsidR="00DE5543">
        <w:rPr>
          <w:rFonts w:eastAsia="Times New Roman"/>
        </w:rPr>
        <w:t xml:space="preserve">Although </w:t>
      </w:r>
      <w:r w:rsidR="00B95B43">
        <w:rPr>
          <w:rFonts w:eastAsia="Times New Roman"/>
        </w:rPr>
        <w:t xml:space="preserve">RAN1 group is very cautious about </w:t>
      </w:r>
      <w:r w:rsidR="004C6F25">
        <w:rPr>
          <w:rFonts w:eastAsia="Times New Roman"/>
        </w:rPr>
        <w:t xml:space="preserve">touching the spare bit </w:t>
      </w:r>
      <w:r w:rsidR="007C6C09">
        <w:rPr>
          <w:rFonts w:eastAsia="Times New Roman"/>
        </w:rPr>
        <w:t>from PBCH payload</w:t>
      </w:r>
      <w:r w:rsidR="006B5562">
        <w:rPr>
          <w:rFonts w:eastAsia="Times New Roman"/>
        </w:rPr>
        <w:t>,</w:t>
      </w:r>
      <w:r w:rsidR="00ED53E4">
        <w:rPr>
          <w:rFonts w:eastAsia="Times New Roman"/>
        </w:rPr>
        <w:t xml:space="preserve"> even in LTE the spare bit </w:t>
      </w:r>
      <w:r w:rsidR="006F513E">
        <w:rPr>
          <w:rFonts w:eastAsia="Times New Roman"/>
        </w:rPr>
        <w:t>ha</w:t>
      </w:r>
      <w:r w:rsidR="00ED53E4">
        <w:rPr>
          <w:rFonts w:eastAsia="Times New Roman"/>
        </w:rPr>
        <w:t xml:space="preserve">s </w:t>
      </w:r>
      <w:r w:rsidR="006F513E">
        <w:rPr>
          <w:rFonts w:eastAsia="Times New Roman"/>
        </w:rPr>
        <w:t xml:space="preserve">been </w:t>
      </w:r>
      <w:r w:rsidR="00ED53E4">
        <w:rPr>
          <w:rFonts w:eastAsia="Times New Roman"/>
        </w:rPr>
        <w:t xml:space="preserve">unused by the moment. Therefore, it seems </w:t>
      </w:r>
      <w:r w:rsidR="00622248">
        <w:rPr>
          <w:rFonts w:eastAsia="Times New Roman"/>
        </w:rPr>
        <w:t>this i</w:t>
      </w:r>
      <w:r w:rsidR="00ED53E4">
        <w:rPr>
          <w:rFonts w:eastAsia="Times New Roman"/>
        </w:rPr>
        <w:t xml:space="preserve">s good time </w:t>
      </w:r>
      <w:r w:rsidR="00C20906">
        <w:rPr>
          <w:rFonts w:eastAsia="Times New Roman"/>
        </w:rPr>
        <w:t xml:space="preserve">for RAN1 to agree on </w:t>
      </w:r>
      <w:r w:rsidR="00C55CB1">
        <w:rPr>
          <w:rFonts w:eastAsia="Times New Roman"/>
        </w:rPr>
        <w:t xml:space="preserve">using the spare bit for NR extension </w:t>
      </w:r>
      <w:r w:rsidR="0023139C">
        <w:rPr>
          <w:rFonts w:eastAsia="Times New Roman"/>
        </w:rPr>
        <w:t>from 52.6 GHz up to 71 GHz</w:t>
      </w:r>
      <w:r w:rsidR="00C20906">
        <w:rPr>
          <w:rFonts w:eastAsia="Times New Roman"/>
        </w:rPr>
        <w:t>.</w:t>
      </w:r>
      <w:r w:rsidR="00E6117D">
        <w:rPr>
          <w:rFonts w:eastAsia="Times New Roman"/>
        </w:rPr>
        <w:t xml:space="preserve"> The 2-bit indication </w:t>
      </w:r>
      <w:r w:rsidR="00F51975">
        <w:rPr>
          <w:rFonts w:eastAsia="Times New Roman"/>
        </w:rPr>
        <w:t xml:space="preserve">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F51975">
        <w:rPr>
          <w:rFonts w:eastAsia="Times New Roman"/>
        </w:rPr>
        <w:t xml:space="preserve"> would result in a set of 4 values, e.g., as follows</w:t>
      </w:r>
      <w:r w:rsidR="009D48D7">
        <w:rPr>
          <w:rFonts w:eastAsia="Times New Roma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rsidR="009D48D7">
        <w:rPr>
          <w:rFonts w:eastAsia="Times New Roman"/>
        </w:rPr>
        <w:t>.</w:t>
      </w:r>
    </w:p>
    <w:p w14:paraId="70E21F72" w14:textId="05F5BEB9" w:rsidR="0062453C" w:rsidRPr="0062453C" w:rsidRDefault="00C41E09" w:rsidP="0062453C">
      <w:pPr>
        <w:jc w:val="both"/>
        <w:rPr>
          <w:rFonts w:eastAsia="Times New Roman"/>
        </w:rPr>
      </w:pPr>
      <w:r>
        <w:rPr>
          <w:rFonts w:eastAsia="Times New Roman"/>
        </w:rPr>
        <w:lastRenderedPageBreak/>
        <w:t xml:space="preserve">For SCS 480 kHz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=128</m:t>
        </m:r>
      </m:oMath>
      <w:r w:rsidR="005F04D7">
        <w:rPr>
          <w:rFonts w:eastAsia="Times New Roman"/>
        </w:rPr>
        <w:t xml:space="preserve"> SSB candidates occup</w:t>
      </w:r>
      <w:r w:rsidR="00EE5AF6">
        <w:rPr>
          <w:rFonts w:eastAsia="Times New Roman"/>
        </w:rPr>
        <w:t>y</w:t>
      </w:r>
      <w:r w:rsidR="005F04D7">
        <w:rPr>
          <w:rFonts w:eastAsia="Times New Roman"/>
        </w:rPr>
        <w:t xml:space="preserve"> </w:t>
      </w:r>
      <w:r w:rsidR="00D67356">
        <w:rPr>
          <w:rFonts w:eastAsia="Times New Roman"/>
        </w:rPr>
        <w:t xml:space="preserve">less than 3 </w:t>
      </w:r>
      <w:proofErr w:type="spellStart"/>
      <w:r w:rsidR="005F04D7">
        <w:rPr>
          <w:rFonts w:eastAsia="Times New Roman"/>
        </w:rPr>
        <w:t>ms</w:t>
      </w:r>
      <w:proofErr w:type="spellEnd"/>
      <w:r w:rsidR="00D67356">
        <w:rPr>
          <w:rFonts w:eastAsia="Times New Roman"/>
        </w:rPr>
        <w:t xml:space="preserve"> </w:t>
      </w:r>
      <w:r w:rsidR="007E1709">
        <w:rPr>
          <w:rFonts w:eastAsia="Times New Roman"/>
        </w:rPr>
        <w:t xml:space="preserve">in time domain </w:t>
      </w:r>
      <w:r w:rsidR="00D67356">
        <w:rPr>
          <w:rFonts w:eastAsia="Times New Roman"/>
        </w:rPr>
        <w:t xml:space="preserve">and </w:t>
      </w:r>
      <w:r w:rsidR="007E1709">
        <w:rPr>
          <w:rFonts w:eastAsia="Times New Roman"/>
        </w:rPr>
        <w:t xml:space="preserve">for </w:t>
      </w:r>
      <w:r w:rsidR="00EE5AF6">
        <w:rPr>
          <w:rFonts w:eastAsia="Times New Roman"/>
        </w:rPr>
        <w:t xml:space="preserve">SCS 960 kHz they occupy less than 1.5 </w:t>
      </w:r>
      <w:proofErr w:type="spellStart"/>
      <w:r w:rsidR="00EE5AF6">
        <w:rPr>
          <w:rFonts w:eastAsia="Times New Roman"/>
        </w:rPr>
        <w:t>ms</w:t>
      </w:r>
      <w:r w:rsidR="005F04D7">
        <w:rPr>
          <w:rFonts w:eastAsia="Times New Roman"/>
        </w:rPr>
        <w:t>.</w:t>
      </w:r>
      <w:proofErr w:type="spellEnd"/>
      <w:r w:rsidR="0078141A">
        <w:rPr>
          <w:rFonts w:eastAsia="Times New Roman"/>
        </w:rPr>
        <w:t xml:space="preserve"> Therefore, it’s proposed </w:t>
      </w:r>
      <w:r w:rsidR="005421BB">
        <w:rPr>
          <w:rFonts w:eastAsia="Times New Roman"/>
        </w:rPr>
        <w:t xml:space="preserve">to </w:t>
      </w:r>
      <w:r w:rsidR="00841A7C">
        <w:rPr>
          <w:rFonts w:eastAsia="Times New Roman"/>
        </w:rPr>
        <w:t xml:space="preserve">avoid multiple </w:t>
      </w:r>
      <w:r w:rsidR="00395785">
        <w:rPr>
          <w:rFonts w:eastAsia="Times New Roman"/>
        </w:rPr>
        <w:t>values</w:t>
      </w:r>
      <w:r w:rsidR="00841A7C">
        <w:rPr>
          <w:rFonts w:eastAsia="Times New Roman"/>
        </w:rPr>
        <w:t xml:space="preserve"> for DBTW </w:t>
      </w:r>
      <w:r w:rsidR="00395785">
        <w:rPr>
          <w:rFonts w:eastAsia="Times New Roman"/>
        </w:rPr>
        <w:t xml:space="preserve">length </w:t>
      </w:r>
      <w:r w:rsidR="009F128D">
        <w:rPr>
          <w:rFonts w:eastAsia="Times New Roman"/>
        </w:rPr>
        <w:t xml:space="preserve">and assume only </w:t>
      </w:r>
      <w:r w:rsidR="00395785">
        <w:rPr>
          <w:rFonts w:eastAsia="Times New Roman"/>
        </w:rPr>
        <w:t>a single</w:t>
      </w:r>
      <w:r w:rsidR="009F128D">
        <w:rPr>
          <w:rFonts w:eastAsia="Times New Roman"/>
        </w:rPr>
        <w:t xml:space="preserve"> value for it</w:t>
      </w:r>
      <w:r w:rsidR="00FE644D">
        <w:rPr>
          <w:rFonts w:eastAsia="Times New Roman"/>
        </w:rPr>
        <w:t xml:space="preserve">, e.g., corresponding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=128</m:t>
        </m:r>
      </m:oMath>
      <w:r w:rsidR="0023323F">
        <w:rPr>
          <w:rFonts w:eastAsia="Times New Roman"/>
        </w:rPr>
        <w:t xml:space="preserve"> SSB candidates. Therefore, the signalling of DBTW length is not needed. Instead, the DBTW on/off</w:t>
      </w:r>
      <w:r w:rsidR="00E93A4B">
        <w:rPr>
          <w:rFonts w:eastAsia="Times New Roman"/>
        </w:rPr>
        <w:t xml:space="preserve"> </w:t>
      </w:r>
      <w:r w:rsidR="00652504">
        <w:rPr>
          <w:rFonts w:eastAsia="Times New Roman"/>
        </w:rPr>
        <w:t xml:space="preserve">state is explicitly </w:t>
      </w:r>
      <w:proofErr w:type="spellStart"/>
      <w:r w:rsidR="00652504">
        <w:rPr>
          <w:rFonts w:eastAsia="Times New Roman"/>
        </w:rPr>
        <w:t>signalled</w:t>
      </w:r>
      <w:proofErr w:type="spellEnd"/>
      <w:r w:rsidR="00652504">
        <w:rPr>
          <w:rFonts w:eastAsia="Times New Roman"/>
        </w:rPr>
        <w:t xml:space="preserve"> in SIB1.</w:t>
      </w:r>
    </w:p>
    <w:p w14:paraId="1D9FFE8E" w14:textId="26BD5C3C" w:rsidR="00A10F9F" w:rsidRPr="00FA408B" w:rsidRDefault="00A10F9F" w:rsidP="00A10F9F">
      <w:pPr>
        <w:jc w:val="both"/>
        <w:rPr>
          <w:b/>
          <w:bCs/>
        </w:rPr>
      </w:pPr>
      <w:r w:rsidRPr="00D07B59">
        <w:rPr>
          <w:b/>
          <w:bCs/>
        </w:rPr>
        <w:t xml:space="preserve">Proposal </w:t>
      </w:r>
      <w:r w:rsidR="00FE27EF" w:rsidRPr="00D07B59">
        <w:rPr>
          <w:b/>
          <w:bCs/>
        </w:rPr>
        <w:t>1</w:t>
      </w:r>
      <w:r w:rsidR="003E0843">
        <w:rPr>
          <w:b/>
          <w:bCs/>
        </w:rPr>
        <w:t>2</w:t>
      </w:r>
      <w:r w:rsidRPr="00D07B59">
        <w:rPr>
          <w:b/>
          <w:bCs/>
        </w:rPr>
        <w:t>:</w:t>
      </w:r>
    </w:p>
    <w:p w14:paraId="1DF54C74" w14:textId="49659E72" w:rsidR="00A10F9F" w:rsidRDefault="6A505BE2" w:rsidP="00A10F9F">
      <w:pPr>
        <w:numPr>
          <w:ilvl w:val="0"/>
          <w:numId w:val="22"/>
        </w:numPr>
      </w:pPr>
      <w:r>
        <w:t>For DRS based on SSBs with SCS 480 kHz/960 kHz:</w:t>
      </w:r>
    </w:p>
    <w:p w14:paraId="6682C0D3" w14:textId="28E0D13C" w:rsidR="00167339" w:rsidRPr="00167339" w:rsidRDefault="00FA29BE" w:rsidP="00167339">
      <w:pPr>
        <w:numPr>
          <w:ilvl w:val="1"/>
          <w:numId w:val="22"/>
        </w:numPr>
      </w:pPr>
      <m:oMath>
        <m:sSub>
          <m:sSubPr>
            <m:ctrlPr>
              <w:rPr>
                <w:rFonts w:ascii="Cambria Math" w:hAnsi="Cambria Math"/>
              </w:rPr>
            </m:ctrlPr>
          </m:sSubPr>
          <m:e>
            <m:acc>
              <m:accPr>
                <m:chr m:val="̅"/>
                <m:ctrlPr>
                  <w:rPr>
                    <w:rFonts w:ascii="Cambria Math" w:hAnsi="Cambria Math"/>
                  </w:rPr>
                </m:ctrlPr>
              </m:accPr>
              <m:e>
                <m:r>
                  <w:rPr>
                    <w:rFonts w:ascii="Cambria Math" w:hAnsi="Cambria Math"/>
                  </w:rPr>
                  <m:t>L</m:t>
                </m:r>
              </m:e>
            </m:acc>
          </m:e>
          <m:sub>
            <m:r>
              <w:rPr>
                <w:rFonts w:ascii="Cambria Math" w:hAnsi="Cambria Math"/>
              </w:rPr>
              <m:t>max</m:t>
            </m:r>
          </m:sub>
        </m:sSub>
        <m:r>
          <m:rPr>
            <m:sty m:val="p"/>
          </m:rPr>
          <w:rPr>
            <w:rFonts w:ascii="Cambria Math" w:hAnsi="Cambria Math"/>
          </w:rPr>
          <m:t>=128</m:t>
        </m:r>
      </m:oMath>
      <w:r w:rsidR="6A505BE2">
        <w:t xml:space="preserve"> and </w:t>
      </w:r>
      <w:r w:rsidR="5CBFB55E">
        <w:t xml:space="preserve">SSB candidate slots are </w:t>
      </w:r>
      <w:r w:rsidR="1D664CA3">
        <w:t>arranged according to Proposal 2</w:t>
      </w:r>
    </w:p>
    <w:p w14:paraId="6C7DBD05" w14:textId="2DB34F51" w:rsidR="002F3144" w:rsidRPr="002F3144" w:rsidRDefault="27CAF778" w:rsidP="002F3144">
      <w:pPr>
        <w:numPr>
          <w:ilvl w:val="1"/>
          <w:numId w:val="22"/>
        </w:numPr>
      </w:pPr>
      <w:r>
        <w:t xml:space="preserve">One bit from MIB is used </w:t>
      </w:r>
      <w:r w:rsidR="6D26EDBA">
        <w:t>for indexing additional SSB candidates</w:t>
      </w:r>
    </w:p>
    <w:p w14:paraId="1BB9AC06" w14:textId="1D57A453" w:rsidR="00C46F64" w:rsidRDefault="7EECF584" w:rsidP="00983EDA">
      <w:pPr>
        <w:numPr>
          <w:ilvl w:val="2"/>
          <w:numId w:val="22"/>
        </w:numPr>
      </w:pPr>
      <w:r>
        <w:t xml:space="preserve">The </w:t>
      </w:r>
      <w:proofErr w:type="spellStart"/>
      <w:r w:rsidRPr="0F26C7C3">
        <w:rPr>
          <w:i/>
          <w:iCs/>
        </w:rPr>
        <w:t>subCarrierSpacingCommon</w:t>
      </w:r>
      <w:proofErr w:type="spellEnd"/>
      <w:r>
        <w:t xml:space="preserve"> bit from MIB is reinterpreted for this purpose</w:t>
      </w:r>
    </w:p>
    <w:p w14:paraId="412C51D1" w14:textId="77777777" w:rsidR="00A10F9F" w:rsidRDefault="00FA29BE" w:rsidP="00A10F9F">
      <w:pPr>
        <w:numPr>
          <w:ilvl w:val="1"/>
          <w:numId w:val="22"/>
        </w:numPr>
      </w:pP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6A505BE2">
        <w:t xml:space="preserve"> is indicated in MIB</w:t>
      </w:r>
    </w:p>
    <w:p w14:paraId="5C4B9FBB" w14:textId="49882A29" w:rsidR="00A10F9F" w:rsidRDefault="2ECC477B" w:rsidP="00A10F9F">
      <w:pPr>
        <w:numPr>
          <w:ilvl w:val="2"/>
          <w:numId w:val="22"/>
        </w:numPr>
      </w:pPr>
      <w:r>
        <w:t>One</w:t>
      </w:r>
      <w:r w:rsidR="6A505BE2">
        <w:t xml:space="preserve"> bit from </w:t>
      </w:r>
      <w:r w:rsidRPr="0F26C7C3">
        <w:rPr>
          <w:i/>
          <w:iCs/>
        </w:rPr>
        <w:t>pdcch-ConfigSIB1</w:t>
      </w:r>
      <w:r>
        <w:t xml:space="preserve"> </w:t>
      </w:r>
      <w:r w:rsidR="3284E050">
        <w:t>in</w:t>
      </w:r>
      <w:r w:rsidR="6A505BE2">
        <w:t xml:space="preserve"> MIB is re</w:t>
      </w:r>
      <w:r w:rsidR="68940C89">
        <w:t>purposed</w:t>
      </w:r>
      <w:r w:rsidR="6A505BE2">
        <w:t xml:space="preserve"> to indicate </w:t>
      </w:r>
      <w:r w:rsidR="5F46C862">
        <w:t xml:space="preserve">at least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32,64</m:t>
            </m:r>
          </m:e>
        </m:d>
      </m:oMath>
    </w:p>
    <w:p w14:paraId="7AC8AA98" w14:textId="47888055" w:rsidR="00A10F9F" w:rsidRDefault="51DA68E5" w:rsidP="00983EDA">
      <w:pPr>
        <w:numPr>
          <w:ilvl w:val="2"/>
          <w:numId w:val="22"/>
        </w:numPr>
      </w:pPr>
      <w:r>
        <w:t xml:space="preserve">The spare bit from PBCH payload could be 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t xml:space="preserve"> in addition to</w:t>
      </w:r>
      <w:r w:rsidR="6A505BE2">
        <w:t xml:space="preserve"> 1 bit from </w:t>
      </w:r>
      <w:r w:rsidR="6A505BE2" w:rsidRPr="0F26C7C3">
        <w:rPr>
          <w:i/>
          <w:iCs/>
        </w:rPr>
        <w:t>pdcch-ConfigSIB1</w:t>
      </w:r>
      <w:r w:rsidR="6A505BE2">
        <w:t xml:space="preserve"> in MIB</w:t>
      </w:r>
    </w:p>
    <w:p w14:paraId="1B23A67C" w14:textId="752C5CD2" w:rsidR="00884F1E" w:rsidRDefault="2FDBB478" w:rsidP="00884F1E">
      <w:pPr>
        <w:numPr>
          <w:ilvl w:val="1"/>
          <w:numId w:val="22"/>
        </w:numPr>
      </w:pPr>
      <w:r>
        <w:t xml:space="preserve">DBTW length is fixed and not </w:t>
      </w:r>
      <w:proofErr w:type="spellStart"/>
      <w:r>
        <w:t>signalled</w:t>
      </w:r>
      <w:proofErr w:type="spellEnd"/>
    </w:p>
    <w:p w14:paraId="7F457A48" w14:textId="2672F714" w:rsidR="00A10F9F" w:rsidRDefault="6A505BE2" w:rsidP="00A10F9F">
      <w:pPr>
        <w:numPr>
          <w:ilvl w:val="1"/>
          <w:numId w:val="22"/>
        </w:numPr>
      </w:pPr>
      <w:r>
        <w:t xml:space="preserve">DBTW on/off is </w:t>
      </w:r>
      <w:r w:rsidR="44FDB579">
        <w:t xml:space="preserve">explicitly </w:t>
      </w:r>
      <w:proofErr w:type="spellStart"/>
      <w:r w:rsidR="44FDB579">
        <w:t>signalled</w:t>
      </w:r>
      <w:proofErr w:type="spellEnd"/>
      <w:r w:rsidR="44FDB579">
        <w:t xml:space="preserve"> </w:t>
      </w:r>
      <w:r w:rsidR="31209FA3">
        <w:t>in SIB1</w:t>
      </w:r>
    </w:p>
    <w:p w14:paraId="60C6E1DA" w14:textId="77777777" w:rsidR="00374243" w:rsidRDefault="00374243" w:rsidP="5E25132D">
      <w:pPr>
        <w:jc w:val="both"/>
        <w:rPr>
          <w:rFonts w:eastAsia="Times New Roman"/>
        </w:rPr>
      </w:pPr>
    </w:p>
    <w:p w14:paraId="09D8566E" w14:textId="3BB45D10" w:rsidR="00DE588B" w:rsidRPr="00DD137F" w:rsidRDefault="00DE588B" w:rsidP="00DE588B">
      <w:pPr>
        <w:pStyle w:val="Heading1"/>
        <w:textAlignment w:val="auto"/>
        <w:rPr>
          <w:lang w:val="en-US"/>
        </w:rPr>
      </w:pPr>
      <w:r w:rsidRPr="00DD137F">
        <w:rPr>
          <w:lang w:val="en-US"/>
        </w:rPr>
        <w:t>Conclusions</w:t>
      </w:r>
    </w:p>
    <w:p w14:paraId="4B787C32" w14:textId="279955B2"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issues related to initial access for extending NR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w:t>
      </w:r>
      <w:proofErr w:type="spellStart"/>
      <w:r w:rsidR="00B16C5A" w:rsidRPr="00DD137F">
        <w:t>theproposals</w:t>
      </w:r>
      <w:proofErr w:type="spellEnd"/>
      <w:r w:rsidR="00B16C5A" w:rsidRPr="00DD137F">
        <w:t>:</w:t>
      </w:r>
    </w:p>
    <w:p w14:paraId="404A80C6" w14:textId="27DCE124" w:rsidR="00DE1746" w:rsidRPr="003626EB" w:rsidRDefault="00DE1746" w:rsidP="00DE1746">
      <w:pPr>
        <w:jc w:val="both"/>
        <w:rPr>
          <w:b/>
          <w:bCs/>
        </w:rPr>
      </w:pPr>
      <w:r w:rsidRPr="544326BD">
        <w:rPr>
          <w:b/>
          <w:bCs/>
        </w:rPr>
        <w:t xml:space="preserve">Proposal </w:t>
      </w:r>
      <w:r>
        <w:rPr>
          <w:b/>
          <w:bCs/>
        </w:rPr>
        <w:t>1</w:t>
      </w:r>
      <w:r w:rsidRPr="544326BD">
        <w:rPr>
          <w:b/>
          <w:bCs/>
        </w:rPr>
        <w:t xml:space="preserve">: </w:t>
      </w:r>
    </w:p>
    <w:p w14:paraId="053B1090" w14:textId="77777777" w:rsidR="00DE1746" w:rsidRDefault="00DE1746" w:rsidP="00DE1746">
      <w:pPr>
        <w:pStyle w:val="ListParagraph"/>
        <w:numPr>
          <w:ilvl w:val="0"/>
          <w:numId w:val="59"/>
        </w:numPr>
        <w:jc w:val="both"/>
      </w:pPr>
      <w:r>
        <w:t xml:space="preserve">Consider SSB pattern in a slot with 8 SSB containing slots, each slot with 2 SSB position, followed by 2 non-SSB carrying slots for 480 kHz and 960kHz. Supported value of n for 480/960kHz SSB slot pattern is </w:t>
      </w:r>
    </w:p>
    <w:p w14:paraId="45F7159E" w14:textId="77777777" w:rsidR="00DE1746" w:rsidRDefault="00DE1746" w:rsidP="00DE1746">
      <w:pPr>
        <w:numPr>
          <w:ilvl w:val="1"/>
          <w:numId w:val="22"/>
        </w:numPr>
      </w:pPr>
      <w:r>
        <w:t>n = {0,1,2,3,4,5,6,7, 10,11,12,13,14,15,16,17, 20,21,22, 23,24,25,26,27, 30,31,32,33,34,35,36,37}, {40, 41,42, 43,44,45,46,47, 50,51,52,53,54,55,56,57, 60,61,62, 63,64,65,66,67, 70,71,72,73,74, 75,76,77}.</w:t>
      </w:r>
    </w:p>
    <w:p w14:paraId="330515CE" w14:textId="77777777" w:rsidR="00DE1746" w:rsidRPr="00E70F6F" w:rsidRDefault="00DE1746" w:rsidP="00DE1746">
      <w:pPr>
        <w:numPr>
          <w:ilvl w:val="1"/>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49CF57F6" w14:textId="77777777" w:rsidR="00636C1C" w:rsidRPr="00046FEB" w:rsidRDefault="00636C1C" w:rsidP="00636C1C">
      <w:pPr>
        <w:jc w:val="both"/>
        <w:rPr>
          <w:b/>
          <w:bCs/>
        </w:rPr>
      </w:pPr>
      <w:r w:rsidRPr="00046FEB">
        <w:rPr>
          <w:b/>
          <w:bCs/>
        </w:rPr>
        <w:t xml:space="preserve">Proposal </w:t>
      </w:r>
      <w:r>
        <w:rPr>
          <w:b/>
          <w:bCs/>
        </w:rPr>
        <w:t>2</w:t>
      </w:r>
      <w:r w:rsidRPr="00046FEB">
        <w:rPr>
          <w:b/>
          <w:bCs/>
        </w:rPr>
        <w:t xml:space="preserve">: </w:t>
      </w:r>
    </w:p>
    <w:p w14:paraId="326E49AA" w14:textId="77777777" w:rsidR="00636C1C" w:rsidRPr="00C40BB1" w:rsidRDefault="00636C1C" w:rsidP="00636C1C">
      <w:pPr>
        <w:pStyle w:val="ListParagraph"/>
        <w:numPr>
          <w:ilvl w:val="0"/>
          <w:numId w:val="59"/>
        </w:numPr>
        <w:jc w:val="both"/>
        <w:rPr>
          <w:rFonts w:eastAsia="Times New Roman"/>
        </w:rPr>
      </w:pPr>
      <w:r>
        <w:t xml:space="preserve">Support 96 PRB CORESET for {SS/PBCH, PDCCH} equal to {480,480} and {960,960} kHz with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t>= {1, 2}.</w:t>
      </w:r>
    </w:p>
    <w:p w14:paraId="3D18B987" w14:textId="77777777" w:rsidR="00636C1C" w:rsidRPr="00FF5B64" w:rsidRDefault="00636C1C" w:rsidP="00636C1C">
      <w:pPr>
        <w:jc w:val="both"/>
        <w:rPr>
          <w:rFonts w:eastAsia="Times New Roman"/>
          <w:b/>
          <w:bCs/>
          <w:lang w:val="en-GB"/>
        </w:rPr>
      </w:pPr>
      <w:r w:rsidRPr="00046FEB">
        <w:rPr>
          <w:rFonts w:eastAsia="Times New Roman"/>
          <w:b/>
          <w:bCs/>
          <w:lang w:val="en-GB"/>
        </w:rPr>
        <w:t xml:space="preserve">Proposal </w:t>
      </w:r>
      <w:r>
        <w:rPr>
          <w:rFonts w:eastAsia="Times New Roman"/>
          <w:b/>
          <w:bCs/>
          <w:lang w:val="en-GB"/>
        </w:rPr>
        <w:t>3</w:t>
      </w:r>
      <w:r w:rsidRPr="00046FEB">
        <w:rPr>
          <w:rFonts w:eastAsia="Times New Roman"/>
          <w:b/>
          <w:bCs/>
          <w:lang w:val="en-GB"/>
        </w:rPr>
        <w:t xml:space="preserve">: </w:t>
      </w:r>
    </w:p>
    <w:p w14:paraId="78923E31" w14:textId="77777777" w:rsidR="00636C1C" w:rsidRDefault="00636C1C" w:rsidP="00636C1C">
      <w:pPr>
        <w:pStyle w:val="ListParagraph"/>
        <w:numPr>
          <w:ilvl w:val="0"/>
          <w:numId w:val="68"/>
        </w:numPr>
        <w:jc w:val="both"/>
        <w:rPr>
          <w:rFonts w:eastAsia="Times New Roman"/>
        </w:rPr>
      </w:pPr>
      <w:r>
        <w:t xml:space="preserve">Support the following CORESET#0 RB offset values for {120, 120} </w:t>
      </w:r>
      <w:proofErr w:type="spellStart"/>
      <w:r>
        <w:t>kHzkHz</w:t>
      </w:r>
      <w:proofErr w:type="spellEnd"/>
      <w:r>
        <w:t xml:space="preserve"> for multiplexing patterns 1 and 3:</w:t>
      </w:r>
    </w:p>
    <w:p w14:paraId="1D68C8F3" w14:textId="77777777" w:rsidR="00636C1C" w:rsidRDefault="00636C1C" w:rsidP="00636C1C">
      <w:pPr>
        <w:pStyle w:val="ListParagraph"/>
        <w:numPr>
          <w:ilvl w:val="1"/>
          <w:numId w:val="68"/>
        </w:numPr>
        <w:jc w:val="both"/>
        <w:rPr>
          <w:rFonts w:eastAsia="Times New Roman"/>
          <w:lang w:val="en-GB"/>
        </w:rPr>
      </w:pPr>
      <w:r w:rsidRPr="0F26C7C3">
        <w:rPr>
          <w:lang w:val="en-GB"/>
        </w:rPr>
        <w:t xml:space="preserve">For CORESET#0 with 24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57F1E286" w14:textId="77777777" w:rsidR="00636C1C" w:rsidRPr="00D17F52" w:rsidRDefault="00636C1C" w:rsidP="00636C1C">
      <w:pPr>
        <w:pStyle w:val="ListParagraph"/>
        <w:numPr>
          <w:ilvl w:val="1"/>
          <w:numId w:val="68"/>
        </w:numPr>
        <w:jc w:val="both"/>
        <w:rPr>
          <w:rFonts w:eastAsia="Times New Roman"/>
          <w:lang w:val="en-GB"/>
        </w:rPr>
      </w:pPr>
      <w:r w:rsidRPr="0F26C7C3">
        <w:rPr>
          <w:lang w:val="en-GB"/>
        </w:rPr>
        <w:t xml:space="preserve">For CORESET#0 with 48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758C1D1F" w14:textId="77777777" w:rsidR="00636C1C" w:rsidRDefault="00636C1C" w:rsidP="00636C1C">
      <w:pPr>
        <w:pStyle w:val="ListParagraph"/>
        <w:numPr>
          <w:ilvl w:val="1"/>
          <w:numId w:val="68"/>
        </w:numPr>
        <w:jc w:val="both"/>
        <w:rPr>
          <w:rFonts w:eastAsia="Times New Roman"/>
          <w:lang w:val="en-GB"/>
        </w:rPr>
      </w:pPr>
      <w:r w:rsidRPr="0F26C7C3">
        <w:rPr>
          <w:lang w:val="en-GB"/>
        </w:rPr>
        <w:t xml:space="preserve">For CORESET#0 with 96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1B46246D" w14:textId="77777777" w:rsidR="00636C1C" w:rsidRDefault="00636C1C" w:rsidP="00636C1C">
      <w:pPr>
        <w:pStyle w:val="ListParagraph"/>
        <w:numPr>
          <w:ilvl w:val="0"/>
          <w:numId w:val="68"/>
        </w:numPr>
        <w:jc w:val="both"/>
        <w:rPr>
          <w:rFonts w:eastAsia="Times New Roman"/>
          <w:lang w:val="en-GB"/>
        </w:rPr>
      </w:pPr>
      <w:r w:rsidRPr="0F26C7C3">
        <w:rPr>
          <w:rFonts w:eastAsia="Times New Roman"/>
          <w:lang w:val="en-GB"/>
        </w:rPr>
        <w:t xml:space="preserve">Modify Table 13.8 in TS 38.213 to support the proposed RB offset </w:t>
      </w:r>
      <w:r w:rsidRPr="0F26C7C3">
        <w:rPr>
          <w:lang w:val="en-GB"/>
        </w:rPr>
        <w:t>when {SS/PBCH block, PDCCH} SCS is {120, 120} kHz</w:t>
      </w:r>
    </w:p>
    <w:p w14:paraId="6CF02E4E" w14:textId="77777777" w:rsidR="00636C1C" w:rsidRPr="00FF5B64" w:rsidRDefault="00636C1C" w:rsidP="00636C1C">
      <w:pPr>
        <w:jc w:val="both"/>
        <w:rPr>
          <w:rFonts w:eastAsia="Times New Roman"/>
          <w:b/>
          <w:bCs/>
          <w:lang w:val="en-GB"/>
        </w:rPr>
      </w:pPr>
      <w:r w:rsidRPr="00046FEB">
        <w:rPr>
          <w:rFonts w:eastAsia="Times New Roman"/>
          <w:b/>
          <w:bCs/>
          <w:lang w:val="en-GB"/>
        </w:rPr>
        <w:lastRenderedPageBreak/>
        <w:t xml:space="preserve">Proposal </w:t>
      </w:r>
      <w:r>
        <w:rPr>
          <w:rFonts w:eastAsia="Times New Roman"/>
          <w:b/>
          <w:bCs/>
          <w:lang w:val="en-GB"/>
        </w:rPr>
        <w:t>4</w:t>
      </w:r>
      <w:r w:rsidRPr="00046FEB">
        <w:rPr>
          <w:rFonts w:eastAsia="Times New Roman"/>
          <w:b/>
          <w:bCs/>
          <w:lang w:val="en-GB"/>
        </w:rPr>
        <w:t xml:space="preserve">: </w:t>
      </w:r>
    </w:p>
    <w:p w14:paraId="552D55D4" w14:textId="77777777" w:rsidR="00636C1C" w:rsidRDefault="00636C1C" w:rsidP="00636C1C">
      <w:pPr>
        <w:pStyle w:val="ListParagraph"/>
        <w:numPr>
          <w:ilvl w:val="0"/>
          <w:numId w:val="68"/>
        </w:numPr>
        <w:jc w:val="both"/>
        <w:rPr>
          <w:rFonts w:eastAsia="Times New Roman"/>
        </w:rPr>
      </w:pPr>
      <w:r>
        <w:t>Support the following CORESET#0 RB offset values for {480, 480}, {960, 960} kHz for multiplexing patterns 1 and 3:</w:t>
      </w:r>
    </w:p>
    <w:p w14:paraId="47428AA5" w14:textId="77777777" w:rsidR="00636C1C" w:rsidRDefault="00636C1C" w:rsidP="00636C1C">
      <w:pPr>
        <w:pStyle w:val="ListParagraph"/>
        <w:numPr>
          <w:ilvl w:val="1"/>
          <w:numId w:val="68"/>
        </w:numPr>
        <w:jc w:val="both"/>
        <w:rPr>
          <w:rFonts w:eastAsia="Times New Roman"/>
          <w:lang w:val="en-GB"/>
        </w:rPr>
      </w:pPr>
      <w:r w:rsidRPr="0F26C7C3">
        <w:rPr>
          <w:lang w:val="en-GB"/>
        </w:rPr>
        <w:t xml:space="preserve">For CORESET#0 with 24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5ECDB39B" w14:textId="77777777" w:rsidR="00636C1C" w:rsidRPr="00D17F52" w:rsidRDefault="00636C1C" w:rsidP="00636C1C">
      <w:pPr>
        <w:pStyle w:val="ListParagraph"/>
        <w:numPr>
          <w:ilvl w:val="1"/>
          <w:numId w:val="68"/>
        </w:numPr>
        <w:jc w:val="both"/>
        <w:rPr>
          <w:rFonts w:eastAsia="Times New Roman"/>
          <w:lang w:val="en-GB"/>
        </w:rPr>
      </w:pPr>
      <w:r w:rsidRPr="0F26C7C3">
        <w:rPr>
          <w:lang w:val="en-GB"/>
        </w:rPr>
        <w:t xml:space="preserve">For CORESET#0 with 48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14702F15" w14:textId="77777777" w:rsidR="00636C1C" w:rsidRDefault="00636C1C" w:rsidP="00636C1C">
      <w:pPr>
        <w:pStyle w:val="ListParagraph"/>
        <w:numPr>
          <w:ilvl w:val="1"/>
          <w:numId w:val="68"/>
        </w:numPr>
        <w:jc w:val="both"/>
        <w:rPr>
          <w:rFonts w:eastAsia="Times New Roman"/>
          <w:lang w:val="en-GB"/>
        </w:rPr>
      </w:pPr>
      <w:r w:rsidRPr="0F26C7C3">
        <w:rPr>
          <w:lang w:val="en-GB"/>
        </w:rPr>
        <w:t xml:space="preserve">For CORESET#0 with 96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2ECAF014" w14:textId="77777777" w:rsidR="00636C1C" w:rsidRDefault="00636C1C" w:rsidP="00636C1C">
      <w:pPr>
        <w:pStyle w:val="ListParagraph"/>
        <w:numPr>
          <w:ilvl w:val="0"/>
          <w:numId w:val="68"/>
        </w:numPr>
        <w:jc w:val="both"/>
        <w:rPr>
          <w:rFonts w:eastAsia="Times New Roman"/>
          <w:lang w:val="en-GB"/>
        </w:rPr>
      </w:pPr>
      <w:r w:rsidRPr="0F26C7C3">
        <w:rPr>
          <w:rFonts w:eastAsia="Times New Roman"/>
          <w:lang w:val="en-GB"/>
        </w:rPr>
        <w:t xml:space="preserve">Support addition of a new table in 38.213 </w:t>
      </w:r>
      <w:r w:rsidRPr="0F26C7C3">
        <w:rPr>
          <w:lang w:val="en-GB"/>
        </w:rPr>
        <w:t>for Type0-PDCCH search space set when {SS/PBCH block, PDCCH} SCS is {480, 480} kHz or {960, 960} kHz.</w:t>
      </w:r>
      <w:r w:rsidRPr="0F26C7C3">
        <w:rPr>
          <w:rFonts w:eastAsia="Times New Roman"/>
          <w:lang w:val="en-GB"/>
        </w:rPr>
        <w:t xml:space="preserve"> </w:t>
      </w:r>
    </w:p>
    <w:p w14:paraId="3A68F2A0" w14:textId="77777777" w:rsidR="00636C1C" w:rsidRDefault="00636C1C" w:rsidP="00636C1C">
      <w:pPr>
        <w:pStyle w:val="ListParagraph"/>
        <w:numPr>
          <w:ilvl w:val="0"/>
          <w:numId w:val="68"/>
        </w:numPr>
        <w:jc w:val="both"/>
        <w:rPr>
          <w:rFonts w:eastAsia="Times New Roman"/>
          <w:lang w:val="en-GB"/>
        </w:rPr>
      </w:pPr>
      <w:r>
        <w:rPr>
          <w:rFonts w:eastAsia="Times New Roman"/>
          <w:lang w:val="en-GB"/>
        </w:rPr>
        <w:t>Send an LS to RAN4 to consider raster design where RB offset [0] is sufficient for lower spectrum utilization.</w:t>
      </w:r>
    </w:p>
    <w:p w14:paraId="5AFA8BB9" w14:textId="77777777" w:rsidR="00636C1C" w:rsidRPr="00AF19CF" w:rsidRDefault="00636C1C" w:rsidP="00636C1C">
      <w:pPr>
        <w:jc w:val="both"/>
        <w:rPr>
          <w:rFonts w:eastAsia="Times New Roman"/>
          <w:b/>
          <w:bCs/>
          <w:lang w:val="en-GB"/>
        </w:rPr>
      </w:pPr>
      <w:r w:rsidRPr="00AF19CF">
        <w:rPr>
          <w:rFonts w:eastAsia="Times New Roman"/>
          <w:b/>
          <w:bCs/>
          <w:lang w:val="en-GB"/>
        </w:rPr>
        <w:t>Proposal 5:</w:t>
      </w:r>
    </w:p>
    <w:p w14:paraId="58CF1245" w14:textId="77777777" w:rsidR="00636C1C" w:rsidRPr="00F47C2C" w:rsidRDefault="00636C1C" w:rsidP="00636C1C">
      <w:pPr>
        <w:pStyle w:val="BodyText"/>
        <w:numPr>
          <w:ilvl w:val="0"/>
          <w:numId w:val="75"/>
        </w:numPr>
        <w:spacing w:after="0" w:line="256" w:lineRule="auto"/>
        <w:textAlignment w:val="auto"/>
        <w:rPr>
          <w:rFonts w:ascii="Times New Roman" w:hAnsi="Times New Roman"/>
          <w:szCs w:val="20"/>
          <w:lang w:val="en-US" w:eastAsia="en-US"/>
        </w:rPr>
      </w:pPr>
      <w:r w:rsidRPr="00F47C2C">
        <w:rPr>
          <w:rFonts w:ascii="Times New Roman" w:hAnsi="Times New Roman"/>
          <w:szCs w:val="20"/>
          <w:lang w:val="en-US" w:eastAsia="en-US"/>
        </w:rPr>
        <w:t>For ‘</w:t>
      </w:r>
      <w:proofErr w:type="spellStart"/>
      <w:r w:rsidRPr="00F47C2C">
        <w:rPr>
          <w:rFonts w:ascii="Times New Roman" w:hAnsi="Times New Roman"/>
          <w:szCs w:val="20"/>
          <w:lang w:val="en-US" w:eastAsia="en-US"/>
        </w:rPr>
        <w:t>searchSpaceZero</w:t>
      </w:r>
      <w:proofErr w:type="spellEnd"/>
      <w:r w:rsidRPr="00F47C2C">
        <w:rPr>
          <w:rFonts w:ascii="Times New Roman" w:hAnsi="Times New Roman"/>
          <w:szCs w:val="20"/>
          <w:lang w:val="en-US" w:eastAsia="en-US"/>
        </w:rPr>
        <w:t>’ configuration for {SSB, CORESET#0/Type0-PDCCH} SCS = {120, 120} kHz,</w:t>
      </w:r>
    </w:p>
    <w:p w14:paraId="1AFCC7A5" w14:textId="77777777" w:rsidR="00636C1C" w:rsidRDefault="00636C1C" w:rsidP="00636C1C">
      <w:pPr>
        <w:pStyle w:val="BodyText"/>
        <w:numPr>
          <w:ilvl w:val="1"/>
          <w:numId w:val="75"/>
        </w:numPr>
        <w:spacing w:after="0" w:line="256" w:lineRule="auto"/>
        <w:textAlignment w:val="auto"/>
        <w:rPr>
          <w:rFonts w:ascii="Times New Roman" w:hAnsi="Times New Roman"/>
          <w:szCs w:val="20"/>
          <w:lang w:val="en-US" w:eastAsia="en-US"/>
        </w:rPr>
      </w:pPr>
      <w:r w:rsidRPr="00F47C2C">
        <w:rPr>
          <w:rFonts w:ascii="Times New Roman" w:hAnsi="Times New Roman"/>
          <w:szCs w:val="20"/>
          <w:lang w:val="en-US" w:eastAsia="en-US"/>
        </w:rPr>
        <w:t>use Table 13-12 in TS38.213 for multiplexing pattern 1</w:t>
      </w:r>
      <w:r>
        <w:rPr>
          <w:rFonts w:ascii="Times New Roman" w:hAnsi="Times New Roman"/>
          <w:szCs w:val="20"/>
          <w:lang w:val="en-US" w:eastAsia="en-US"/>
        </w:rPr>
        <w:t>.</w:t>
      </w:r>
    </w:p>
    <w:p w14:paraId="6E83D1F7" w14:textId="77777777" w:rsidR="00636C1C" w:rsidRPr="00F47C2C" w:rsidRDefault="00636C1C" w:rsidP="00636C1C">
      <w:pPr>
        <w:pStyle w:val="BodyText"/>
        <w:numPr>
          <w:ilvl w:val="2"/>
          <w:numId w:val="75"/>
        </w:numPr>
        <w:spacing w:after="0" w:line="256" w:lineRule="auto"/>
        <w:textAlignment w:val="auto"/>
        <w:rPr>
          <w:rFonts w:ascii="Times New Roman" w:hAnsi="Times New Roman"/>
          <w:szCs w:val="20"/>
          <w:lang w:val="en-US" w:eastAsia="en-US"/>
        </w:rPr>
      </w:pPr>
      <w:r>
        <w:rPr>
          <w:rFonts w:ascii="Times New Roman" w:hAnsi="Times New Roman"/>
          <w:szCs w:val="20"/>
          <w:lang w:val="en-US" w:eastAsia="en-US"/>
        </w:rPr>
        <w:t xml:space="preserve">Note: Preference to </w:t>
      </w:r>
      <w:r w:rsidRPr="00F47C2C">
        <w:rPr>
          <w:rFonts w:ascii="Times New Roman" w:hAnsi="Times New Roman"/>
          <w:szCs w:val="20"/>
          <w:lang w:val="en-US" w:eastAsia="en-US"/>
        </w:rPr>
        <w:t>exclud</w:t>
      </w:r>
      <w:r>
        <w:rPr>
          <w:rFonts w:ascii="Times New Roman" w:hAnsi="Times New Roman"/>
          <w:szCs w:val="20"/>
          <w:lang w:val="en-US" w:eastAsia="en-US"/>
        </w:rPr>
        <w:t>e</w:t>
      </w:r>
      <w:r w:rsidRPr="00F47C2C">
        <w:rPr>
          <w:rFonts w:ascii="Times New Roman" w:hAnsi="Times New Roman"/>
          <w:szCs w:val="20"/>
          <w:lang w:val="en-US" w:eastAsia="en-US"/>
        </w:rPr>
        <w:t xml:space="preserve"> the rows corresponding to O=2.5 and O=</w:t>
      </w:r>
      <w:proofErr w:type="gramStart"/>
      <w:r w:rsidRPr="00F47C2C">
        <w:rPr>
          <w:rFonts w:ascii="Times New Roman" w:hAnsi="Times New Roman"/>
          <w:szCs w:val="20"/>
          <w:lang w:val="en-US" w:eastAsia="en-US"/>
        </w:rPr>
        <w:t>7.5,</w:t>
      </w:r>
      <w:r>
        <w:rPr>
          <w:rFonts w:ascii="Times New Roman" w:hAnsi="Times New Roman"/>
          <w:szCs w:val="20"/>
          <w:lang w:val="en-US" w:eastAsia="en-US"/>
        </w:rPr>
        <w:t xml:space="preserve"> but</w:t>
      </w:r>
      <w:proofErr w:type="gramEnd"/>
      <w:r>
        <w:rPr>
          <w:rFonts w:ascii="Times New Roman" w:hAnsi="Times New Roman"/>
          <w:szCs w:val="20"/>
          <w:lang w:val="en-US" w:eastAsia="en-US"/>
        </w:rPr>
        <w:t xml:space="preserve"> would be ok to leave them as is.</w:t>
      </w:r>
    </w:p>
    <w:p w14:paraId="521AE671" w14:textId="77777777" w:rsidR="00636C1C" w:rsidRPr="00F47C2C" w:rsidRDefault="00636C1C" w:rsidP="00636C1C">
      <w:pPr>
        <w:pStyle w:val="BodyText"/>
        <w:numPr>
          <w:ilvl w:val="1"/>
          <w:numId w:val="75"/>
        </w:numPr>
        <w:spacing w:after="0" w:line="256" w:lineRule="auto"/>
        <w:textAlignment w:val="auto"/>
        <w:rPr>
          <w:rFonts w:ascii="Times New Roman" w:hAnsi="Times New Roman"/>
          <w:szCs w:val="20"/>
          <w:lang w:val="en-US" w:eastAsia="en-US"/>
        </w:rPr>
      </w:pPr>
      <w:r w:rsidRPr="00F47C2C">
        <w:rPr>
          <w:rFonts w:ascii="Times New Roman" w:hAnsi="Times New Roman"/>
          <w:szCs w:val="20"/>
          <w:lang w:val="en-US" w:eastAsia="en-US"/>
        </w:rPr>
        <w:t>use Table 13-15 in TS38.213 for multiplexing pattern 3.</w:t>
      </w:r>
    </w:p>
    <w:p w14:paraId="5528BDBB" w14:textId="77777777" w:rsidR="00636C1C" w:rsidRPr="00BC3062" w:rsidRDefault="00636C1C" w:rsidP="00636C1C">
      <w:pPr>
        <w:jc w:val="both"/>
        <w:rPr>
          <w:rFonts w:eastAsia="Times New Roman"/>
          <w:b/>
          <w:bCs/>
          <w:lang w:val="en-GB"/>
        </w:rPr>
      </w:pPr>
      <w:r w:rsidRPr="00BC3062">
        <w:rPr>
          <w:rFonts w:eastAsia="Times New Roman"/>
          <w:b/>
          <w:bCs/>
          <w:lang w:val="en-GB"/>
        </w:rPr>
        <w:t xml:space="preserve">Proposal </w:t>
      </w:r>
      <w:r>
        <w:rPr>
          <w:rFonts w:eastAsia="Times New Roman"/>
          <w:b/>
          <w:bCs/>
          <w:lang w:val="en-GB"/>
        </w:rPr>
        <w:t>6</w:t>
      </w:r>
      <w:r w:rsidRPr="00BC3062">
        <w:rPr>
          <w:rFonts w:eastAsia="Times New Roman"/>
          <w:b/>
          <w:bCs/>
          <w:lang w:val="en-GB"/>
        </w:rPr>
        <w:t xml:space="preserve">: </w:t>
      </w:r>
    </w:p>
    <w:p w14:paraId="1703A326" w14:textId="77777777" w:rsidR="00636C1C" w:rsidRDefault="00636C1C" w:rsidP="00636C1C">
      <w:pPr>
        <w:pStyle w:val="BodyText"/>
        <w:numPr>
          <w:ilvl w:val="0"/>
          <w:numId w:val="23"/>
        </w:numPr>
        <w:spacing w:after="0" w:line="256" w:lineRule="auto"/>
        <w:textAlignment w:val="auto"/>
      </w:pPr>
      <w:r w:rsidRPr="00DE1746">
        <w:rPr>
          <w:rFonts w:ascii="Times New Roman" w:hAnsi="Times New Roman"/>
          <w:szCs w:val="20"/>
          <w:lang w:val="en-US" w:eastAsia="en-US"/>
        </w:rPr>
        <w:t>For ‘</w:t>
      </w:r>
      <w:proofErr w:type="spellStart"/>
      <w:r w:rsidRPr="00DE1746">
        <w:rPr>
          <w:rFonts w:ascii="Times New Roman" w:hAnsi="Times New Roman"/>
          <w:szCs w:val="20"/>
          <w:lang w:val="en-US" w:eastAsia="en-US"/>
        </w:rPr>
        <w:t>searchSpaceZero</w:t>
      </w:r>
      <w:proofErr w:type="spellEnd"/>
      <w:r w:rsidRPr="00DE1746">
        <w:rPr>
          <w:rFonts w:ascii="Times New Roman" w:hAnsi="Times New Roman"/>
          <w:szCs w:val="20"/>
          <w:lang w:val="en-US" w:eastAsia="en-US"/>
        </w:rPr>
        <w:t>’ configuration for {SSB, CORESET#0/Type0-PDCCH} = {480, 480} kHz and {960, 960} kHz,</w:t>
      </w:r>
    </w:p>
    <w:p w14:paraId="0196B815" w14:textId="77777777" w:rsidR="00636C1C" w:rsidRPr="005819AB" w:rsidRDefault="00636C1C" w:rsidP="00636C1C">
      <w:pPr>
        <w:pStyle w:val="BodyText"/>
        <w:numPr>
          <w:ilvl w:val="1"/>
          <w:numId w:val="23"/>
        </w:numPr>
        <w:spacing w:after="0" w:line="256" w:lineRule="auto"/>
        <w:textAlignment w:val="auto"/>
      </w:pPr>
      <w:r w:rsidRPr="00DE1746">
        <w:rPr>
          <w:rFonts w:ascii="Times New Roman" w:hAnsi="Times New Roman"/>
          <w:szCs w:val="20"/>
          <w:lang w:val="en-US" w:eastAsia="en-US"/>
        </w:rPr>
        <w:t xml:space="preserve">Support O = {0, 2.5, 5, 7.5} for 480kHz (in case </w:t>
      </w:r>
      <w:proofErr w:type="spellStart"/>
      <w:r w:rsidRPr="00DE1746">
        <w:rPr>
          <w:rFonts w:ascii="Times New Roman" w:hAnsi="Times New Roman"/>
          <w:szCs w:val="20"/>
          <w:lang w:val="en-US" w:eastAsia="en-US"/>
        </w:rPr>
        <w:t>Lmax</w:t>
      </w:r>
      <w:proofErr w:type="spellEnd"/>
      <w:r w:rsidRPr="00DE1746">
        <w:rPr>
          <w:rFonts w:ascii="Times New Roman" w:hAnsi="Times New Roman"/>
          <w:szCs w:val="20"/>
          <w:lang w:val="en-US" w:eastAsia="en-US"/>
        </w:rPr>
        <w:t xml:space="preserve"> = 128)</w:t>
      </w:r>
    </w:p>
    <w:p w14:paraId="0E20B7DA" w14:textId="77777777" w:rsidR="00636C1C" w:rsidRPr="005819AB" w:rsidRDefault="00636C1C" w:rsidP="00636C1C">
      <w:pPr>
        <w:pStyle w:val="BodyText"/>
        <w:numPr>
          <w:ilvl w:val="1"/>
          <w:numId w:val="23"/>
        </w:numPr>
        <w:spacing w:after="0" w:line="256" w:lineRule="auto"/>
        <w:textAlignment w:val="auto"/>
      </w:pPr>
      <w:r w:rsidRPr="00DE1746">
        <w:rPr>
          <w:rFonts w:ascii="Times New Roman" w:hAnsi="Times New Roman"/>
          <w:szCs w:val="20"/>
          <w:lang w:val="en-US" w:eastAsia="en-US"/>
        </w:rPr>
        <w:t>Support O = {0, 1.</w:t>
      </w:r>
      <w:r>
        <w:rPr>
          <w:rFonts w:ascii="Times New Roman" w:hAnsi="Times New Roman"/>
          <w:szCs w:val="20"/>
          <w:lang w:val="en-US" w:eastAsia="en-US"/>
        </w:rPr>
        <w:t>2</w:t>
      </w:r>
      <w:r w:rsidRPr="00DE1746">
        <w:rPr>
          <w:rFonts w:ascii="Times New Roman" w:hAnsi="Times New Roman"/>
          <w:szCs w:val="20"/>
          <w:lang w:val="en-US" w:eastAsia="en-US"/>
        </w:rPr>
        <w:t>5, 5, 6.</w:t>
      </w:r>
      <w:r>
        <w:rPr>
          <w:rFonts w:ascii="Times New Roman" w:hAnsi="Times New Roman"/>
          <w:szCs w:val="20"/>
          <w:lang w:val="en-US" w:eastAsia="en-US"/>
        </w:rPr>
        <w:t>2</w:t>
      </w:r>
      <w:r w:rsidRPr="00DE1746">
        <w:rPr>
          <w:rFonts w:ascii="Times New Roman" w:hAnsi="Times New Roman"/>
          <w:szCs w:val="20"/>
          <w:lang w:val="en-US" w:eastAsia="en-US"/>
        </w:rPr>
        <w:t xml:space="preserve">5} for 960kHz {in case </w:t>
      </w:r>
      <w:proofErr w:type="spellStart"/>
      <w:r w:rsidRPr="00DE1746">
        <w:rPr>
          <w:rFonts w:ascii="Times New Roman" w:hAnsi="Times New Roman"/>
          <w:szCs w:val="20"/>
          <w:lang w:val="en-US" w:eastAsia="en-US"/>
        </w:rPr>
        <w:t>Lmax</w:t>
      </w:r>
      <w:proofErr w:type="spellEnd"/>
      <w:r w:rsidRPr="00DE1746">
        <w:rPr>
          <w:rFonts w:ascii="Times New Roman" w:hAnsi="Times New Roman"/>
          <w:szCs w:val="20"/>
          <w:lang w:val="en-US" w:eastAsia="en-US"/>
        </w:rPr>
        <w:t xml:space="preserve"> = 128)</w:t>
      </w:r>
    </w:p>
    <w:p w14:paraId="1839DED8" w14:textId="77777777" w:rsidR="00636C1C" w:rsidRPr="00A21C75" w:rsidRDefault="00636C1C" w:rsidP="00636C1C">
      <w:pPr>
        <w:pStyle w:val="BodyText"/>
        <w:numPr>
          <w:ilvl w:val="1"/>
          <w:numId w:val="23"/>
        </w:numPr>
        <w:spacing w:after="0" w:line="256" w:lineRule="auto"/>
        <w:textAlignment w:val="auto"/>
      </w:pPr>
      <w:r>
        <w:rPr>
          <w:rFonts w:ascii="Times New Roman" w:hAnsi="Times New Roman"/>
          <w:szCs w:val="20"/>
          <w:lang w:val="en-US" w:eastAsia="en-US"/>
        </w:rPr>
        <w:t>Support same O values for DBTW on/off</w:t>
      </w:r>
    </w:p>
    <w:p w14:paraId="7F26CFBB" w14:textId="77777777" w:rsidR="00636C1C" w:rsidRPr="00A21C75" w:rsidRDefault="00636C1C" w:rsidP="00636C1C">
      <w:pPr>
        <w:pStyle w:val="BodyText"/>
        <w:numPr>
          <w:ilvl w:val="1"/>
          <w:numId w:val="23"/>
        </w:numPr>
        <w:spacing w:after="0" w:line="256" w:lineRule="auto"/>
        <w:textAlignment w:val="auto"/>
      </w:pPr>
      <w:r>
        <w:rPr>
          <w:rFonts w:ascii="Times New Roman" w:hAnsi="Times New Roman"/>
          <w:szCs w:val="20"/>
          <w:lang w:val="en-US" w:eastAsia="en-US"/>
        </w:rPr>
        <w:t xml:space="preserve">Remove entries for Y= </w:t>
      </w:r>
      <w:r>
        <w:rPr>
          <w:noProof/>
        </w:rPr>
        <w:drawing>
          <wp:inline distT="0" distB="0" distL="0" distR="0" wp14:anchorId="0EFC3787" wp14:editId="7CEAF834">
            <wp:extent cx="561975" cy="2000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Pr>
          <w:rFonts w:ascii="Times New Roman" w:hAnsi="Times New Roman"/>
          <w:szCs w:val="20"/>
          <w:lang w:val="en-US" w:eastAsia="en-US"/>
        </w:rPr>
        <w:t>in the table</w:t>
      </w:r>
    </w:p>
    <w:p w14:paraId="0340E23D" w14:textId="77777777" w:rsidR="00DE1746" w:rsidRPr="00BC3062" w:rsidRDefault="00DE1746" w:rsidP="00DE1746">
      <w:pPr>
        <w:jc w:val="both"/>
        <w:rPr>
          <w:b/>
          <w:bCs/>
        </w:rPr>
      </w:pPr>
      <w:r w:rsidRPr="00BC3062">
        <w:rPr>
          <w:b/>
          <w:bCs/>
        </w:rPr>
        <w:t xml:space="preserve">Proposal </w:t>
      </w:r>
      <w:r>
        <w:rPr>
          <w:b/>
          <w:bCs/>
        </w:rPr>
        <w:t>7</w:t>
      </w:r>
      <w:r w:rsidRPr="00BC3062">
        <w:rPr>
          <w:b/>
          <w:bCs/>
        </w:rPr>
        <w:t>:</w:t>
      </w:r>
    </w:p>
    <w:p w14:paraId="6B33EB57" w14:textId="77777777" w:rsidR="00DE1746" w:rsidRPr="005819AB" w:rsidRDefault="00DE1746" w:rsidP="005819AB">
      <w:pPr>
        <w:pStyle w:val="BodyText"/>
        <w:numPr>
          <w:ilvl w:val="0"/>
          <w:numId w:val="23"/>
        </w:numPr>
        <w:spacing w:after="0" w:line="256" w:lineRule="auto"/>
        <w:textAlignment w:val="auto"/>
      </w:pPr>
      <w:r w:rsidRPr="00DE1746">
        <w:rPr>
          <w:rFonts w:ascii="Times New Roman" w:hAnsi="Times New Roman"/>
          <w:szCs w:val="20"/>
          <w:lang w:val="en-US" w:eastAsia="en-US"/>
        </w:rPr>
        <w:t xml:space="preserve">If a non-contiguous SSB slot pattern is supported for {SSB, Type0-PDCCH} = {480, 480} kHz and {960, 960} kHz, the equation for determining the slot number for PDCCH monitoring is modified to allow colocation of Type-0 PDCCCH and the corresponding </w:t>
      </w:r>
      <w:proofErr w:type="gramStart"/>
      <w:r w:rsidRPr="00DE1746">
        <w:rPr>
          <w:rFonts w:ascii="Times New Roman" w:hAnsi="Times New Roman"/>
          <w:szCs w:val="20"/>
          <w:lang w:val="en-US" w:eastAsia="en-US"/>
        </w:rPr>
        <w:t>SSB..</w:t>
      </w:r>
      <w:proofErr w:type="gramEnd"/>
    </w:p>
    <w:p w14:paraId="41D856C1" w14:textId="77777777" w:rsidR="00DE1746" w:rsidRPr="00BC3062" w:rsidRDefault="00DE1746" w:rsidP="007C6D2D">
      <w:pPr>
        <w:pStyle w:val="ListParagraph"/>
        <w:numPr>
          <w:ilvl w:val="0"/>
          <w:numId w:val="36"/>
        </w:numPr>
        <w:jc w:val="both"/>
      </w:pPr>
      <w:r>
        <w:t>Support the following modified equation:</w:t>
      </w:r>
    </w:p>
    <w:p w14:paraId="2384F51E" w14:textId="77777777" w:rsidR="00DE1746" w:rsidRDefault="00DE1746" w:rsidP="007C6D2D">
      <w:pPr>
        <w:pStyle w:val="ListParagraph"/>
        <w:numPr>
          <w:ilvl w:val="1"/>
          <w:numId w:val="36"/>
        </w:numPr>
        <w:jc w:val="both"/>
      </w:pPr>
      <w:r w:rsidRPr="00BC3062">
        <w:rPr>
          <w:rFonts w:eastAsia="Times New Roman"/>
        </w:rPr>
        <w:t>For 480 kHz</w:t>
      </w:r>
      <w:r>
        <w:rPr>
          <w:rFonts w:eastAsia="Times New Roman"/>
        </w:rPr>
        <w:t xml:space="preserve"> and 960 kHz</w:t>
      </w:r>
      <w:r w:rsidRPr="00BC3062">
        <w:rPr>
          <w:rFonts w:eastAsia="Times New Roman"/>
        </w:rPr>
        <w:t>:</w:t>
      </w:r>
      <w:r w:rsidRPr="00BC3062">
        <w:t xml:space="preserve">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i/>
                        <w:iCs/>
                      </w:rPr>
                    </m:ctrlPr>
                  </m:accPr>
                  <m:e>
                    <m:r>
                      <w:rPr>
                        <w:rFonts w:ascii="Cambria Math" w:hAnsi="Cambria Math"/>
                      </w:rPr>
                      <m:t>i</m:t>
                    </m:r>
                  </m:e>
                </m:acc>
                <m:r>
                  <m:rPr>
                    <m:sty m:val="p"/>
                  </m:rPr>
                  <w:rPr>
                    <w:rFonts w:ascii="Cambria Math" w:hAnsi="Cambria Math"/>
                  </w:rPr>
                  <m:t>∙</m:t>
                </m:r>
                <m:r>
                  <w:rPr>
                    <w:rFonts w:ascii="Cambria Math" w:hAnsi="Cambria Math"/>
                  </w:rPr>
                  <m:t>M</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m:rPr>
                <m:sty m:val="p"/>
              </m:rPr>
              <w:rPr>
                <w:rFonts w:ascii="Cambria Math" w:hAnsi="Cambria Math"/>
              </w:rPr>
              <m:t xml:space="preserve">, </m:t>
            </m:r>
            <m:r>
              <w:rPr>
                <w:rFonts w:ascii="Cambria Math" w:hAnsi="Cambria Math"/>
              </w:rPr>
              <m:t>μ</m:t>
            </m:r>
          </m:sup>
        </m:sSubSup>
        <m:r>
          <w:rPr>
            <w:rFonts w:ascii="Cambria Math" w:hAnsi="Cambria Math"/>
          </w:rPr>
          <m:t xml:space="preserve"> </m:t>
        </m:r>
      </m:oMath>
      <w:r w:rsidRPr="00BC3062">
        <w:t xml:space="preserve">where </w:t>
      </w:r>
      <m:oMath>
        <m:acc>
          <m:accPr>
            <m:chr m:val="̅"/>
            <m:ctrlPr>
              <w:rPr>
                <w:rFonts w:ascii="Cambria Math" w:hAnsi="Cambria Math"/>
                <w:i/>
                <w:iCs/>
              </w:rPr>
            </m:ctrlPr>
          </m:accPr>
          <m:e>
            <m:r>
              <w:rPr>
                <w:rFonts w:ascii="Cambria Math" w:hAnsi="Cambria Math"/>
              </w:rPr>
              <m:t>i</m:t>
            </m:r>
          </m:e>
        </m:acc>
        <m:r>
          <w:rPr>
            <w:rFonts w:ascii="Cambria Math" w:hAnsi="Cambria Math"/>
          </w:rPr>
          <m:t>=i+4∙</m:t>
        </m:r>
        <m:d>
          <m:dPr>
            <m:begChr m:val="⌊"/>
            <m:endChr m:val="⌋"/>
            <m:ctrlPr>
              <w:rPr>
                <w:rFonts w:ascii="Cambria Math" w:hAnsi="Cambria Math"/>
                <w:i/>
                <w:iCs/>
              </w:rPr>
            </m:ctrlPr>
          </m:dPr>
          <m:e>
            <m:r>
              <w:rPr>
                <w:rFonts w:ascii="Cambria Math" w:hAnsi="Cambria Math"/>
              </w:rPr>
              <m:t>i</m:t>
            </m:r>
            <m:r>
              <m:rPr>
                <m:lit/>
              </m:rPr>
              <w:rPr>
                <w:rFonts w:ascii="Cambria Math" w:hAnsi="Cambria Math"/>
              </w:rPr>
              <m:t>/</m:t>
            </m:r>
            <m:r>
              <w:rPr>
                <w:rFonts w:ascii="Cambria Math" w:hAnsi="Cambria Math"/>
              </w:rPr>
              <m:t>16</m:t>
            </m:r>
          </m:e>
        </m:d>
      </m:oMath>
      <w:r w:rsidRPr="0F26C7C3">
        <w:t xml:space="preserve"> and  </w:t>
      </w:r>
      <m:oMath>
        <m:r>
          <w:rPr>
            <w:rFonts w:ascii="Cambria Math" w:hAnsi="Cambria Math"/>
          </w:rPr>
          <m:t>0 ≤i ≤</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-1</m:t>
        </m:r>
      </m:oMath>
    </w:p>
    <w:p w14:paraId="7DC0B211" w14:textId="77777777" w:rsidR="003E0843" w:rsidRPr="009A1011" w:rsidRDefault="003E0843" w:rsidP="003E0843">
      <w:pPr>
        <w:rPr>
          <w:b/>
          <w:bCs/>
          <w:lang w:val="en-GB" w:eastAsia="x-none"/>
        </w:rPr>
      </w:pPr>
      <w:r w:rsidRPr="009A1011">
        <w:rPr>
          <w:b/>
          <w:bCs/>
          <w:lang w:val="en-GB" w:eastAsia="x-none"/>
        </w:rPr>
        <w:t xml:space="preserve">Proposal 8: </w:t>
      </w:r>
    </w:p>
    <w:p w14:paraId="647C2525" w14:textId="77777777" w:rsidR="003E0843" w:rsidRPr="009A1011" w:rsidRDefault="003E0843" w:rsidP="003E0843">
      <w:pPr>
        <w:pStyle w:val="ListParagraph"/>
        <w:numPr>
          <w:ilvl w:val="0"/>
          <w:numId w:val="22"/>
        </w:numPr>
        <w:rPr>
          <w:lang w:val="en-GB" w:eastAsia="x-none"/>
        </w:rPr>
      </w:pPr>
      <w:r w:rsidRPr="009A1011">
        <w:rPr>
          <w:lang w:val="en-GB" w:eastAsia="x-none"/>
        </w:rPr>
        <w:t>Conclusion:</w:t>
      </w:r>
    </w:p>
    <w:p w14:paraId="09A9D6BC" w14:textId="77777777" w:rsidR="003E0843" w:rsidRPr="009A1011" w:rsidRDefault="003E0843" w:rsidP="003E0843">
      <w:pPr>
        <w:pStyle w:val="ListParagraph"/>
        <w:numPr>
          <w:ilvl w:val="1"/>
          <w:numId w:val="22"/>
        </w:numPr>
        <w:rPr>
          <w:lang w:val="en-GB" w:eastAsia="x-none"/>
        </w:rPr>
      </w:pPr>
      <w:r w:rsidRPr="009A1011">
        <w:rPr>
          <w:lang w:val="en-GB" w:eastAsia="x-none"/>
        </w:rPr>
        <w:t xml:space="preserve">For 480 and 960 kHz, </w:t>
      </w:r>
      <w:r>
        <w:rPr>
          <w:lang w:val="en-GB" w:eastAsia="x-none"/>
        </w:rPr>
        <w:t>no need to enhance or modify</w:t>
      </w:r>
      <w:r w:rsidRPr="009A1011">
        <w:rPr>
          <w:lang w:val="en-GB" w:eastAsia="x-none"/>
        </w:rPr>
        <w:t xml:space="preserve"> TDRA allocation </w:t>
      </w:r>
      <w:r>
        <w:rPr>
          <w:lang w:val="en-GB" w:eastAsia="x-none"/>
        </w:rPr>
        <w:t>A</w:t>
      </w:r>
      <w:r w:rsidRPr="009A1011">
        <w:rPr>
          <w:lang w:val="en-GB" w:eastAsia="x-none"/>
        </w:rPr>
        <w:t xml:space="preserve"> table</w:t>
      </w:r>
      <w:r>
        <w:rPr>
          <w:lang w:val="en-GB" w:eastAsia="x-none"/>
        </w:rPr>
        <w:t>.</w:t>
      </w:r>
    </w:p>
    <w:p w14:paraId="4A5D5C5F" w14:textId="77777777" w:rsidR="003E0843" w:rsidRPr="009A1011" w:rsidRDefault="003E0843" w:rsidP="003E0843">
      <w:pPr>
        <w:rPr>
          <w:lang w:val="en-GB" w:eastAsia="x-none"/>
        </w:rPr>
      </w:pPr>
      <w:r w:rsidRPr="009A1011">
        <w:rPr>
          <w:b/>
          <w:bCs/>
          <w:lang w:val="en-GB" w:eastAsia="x-none"/>
        </w:rPr>
        <w:t xml:space="preserve">Proposal </w:t>
      </w:r>
      <w:r>
        <w:rPr>
          <w:b/>
          <w:bCs/>
          <w:lang w:val="en-GB" w:eastAsia="x-none"/>
        </w:rPr>
        <w:t>9</w:t>
      </w:r>
      <w:r w:rsidRPr="009A1011">
        <w:rPr>
          <w:b/>
          <w:bCs/>
          <w:lang w:val="en-GB" w:eastAsia="x-none"/>
        </w:rPr>
        <w:t>:</w:t>
      </w:r>
      <w:r w:rsidRPr="009A1011">
        <w:rPr>
          <w:lang w:val="en-GB" w:eastAsia="x-none"/>
        </w:rPr>
        <w:t xml:space="preserve"> </w:t>
      </w:r>
    </w:p>
    <w:p w14:paraId="7AAD856B" w14:textId="77777777" w:rsidR="003E0843" w:rsidRDefault="003E0843" w:rsidP="003E0843">
      <w:pPr>
        <w:pStyle w:val="ListParagraph"/>
        <w:numPr>
          <w:ilvl w:val="0"/>
          <w:numId w:val="22"/>
        </w:numPr>
        <w:rPr>
          <w:lang w:val="en-GB" w:eastAsia="x-none"/>
        </w:rPr>
      </w:pPr>
      <w:r>
        <w:rPr>
          <w:lang w:val="en-GB" w:eastAsia="x-none"/>
        </w:rPr>
        <w:t>Modify TDRA allocation C table to add S=11 and L =2.</w:t>
      </w:r>
    </w:p>
    <w:p w14:paraId="21FD3E67" w14:textId="77777777" w:rsidR="003E0843" w:rsidRPr="0063114F" w:rsidRDefault="003E0843" w:rsidP="003E0843">
      <w:pPr>
        <w:jc w:val="both"/>
        <w:rPr>
          <w:b/>
          <w:bCs/>
        </w:rPr>
      </w:pPr>
      <w:r w:rsidRPr="00AC42A8">
        <w:rPr>
          <w:b/>
          <w:bCs/>
        </w:rPr>
        <w:t>Pr</w:t>
      </w:r>
      <w:r w:rsidRPr="001E7377">
        <w:rPr>
          <w:b/>
          <w:bCs/>
        </w:rPr>
        <w:t xml:space="preserve">oposal </w:t>
      </w:r>
      <w:r>
        <w:rPr>
          <w:b/>
          <w:bCs/>
        </w:rPr>
        <w:t>10</w:t>
      </w:r>
      <w:r w:rsidRPr="001E7377">
        <w:rPr>
          <w:b/>
          <w:bCs/>
        </w:rPr>
        <w:t>:</w:t>
      </w:r>
    </w:p>
    <w:p w14:paraId="0B4FAAC5" w14:textId="77777777" w:rsidR="003E0843" w:rsidRPr="003E0843" w:rsidRDefault="003E0843" w:rsidP="005819AB">
      <w:pPr>
        <w:pStyle w:val="BodyText"/>
        <w:numPr>
          <w:ilvl w:val="0"/>
          <w:numId w:val="23"/>
        </w:numPr>
        <w:spacing w:after="0" w:line="256" w:lineRule="auto"/>
        <w:textAlignment w:val="auto"/>
      </w:pPr>
      <w:r w:rsidRPr="003E0843">
        <w:rPr>
          <w:rFonts w:ascii="Times New Roman" w:hAnsi="Times New Roman"/>
          <w:szCs w:val="20"/>
          <w:lang w:val="en-US" w:eastAsia="en-US"/>
        </w:rPr>
        <w:t xml:space="preserve">RA-RNTI computation equation should be adjusted to avoid overflow in case of PRACH SCS 480 kHz and 960 </w:t>
      </w:r>
      <w:proofErr w:type="gramStart"/>
      <w:r w:rsidRPr="003E0843">
        <w:rPr>
          <w:rFonts w:ascii="Times New Roman" w:hAnsi="Times New Roman"/>
          <w:szCs w:val="20"/>
          <w:lang w:val="en-US" w:eastAsia="en-US"/>
        </w:rPr>
        <w:t>kHz;</w:t>
      </w:r>
      <w:proofErr w:type="gramEnd"/>
    </w:p>
    <w:p w14:paraId="0A5707A2" w14:textId="77777777" w:rsidR="003E0843" w:rsidRPr="003E0843" w:rsidRDefault="003E0843" w:rsidP="005819AB">
      <w:pPr>
        <w:pStyle w:val="BodyText"/>
        <w:numPr>
          <w:ilvl w:val="0"/>
          <w:numId w:val="23"/>
        </w:numPr>
        <w:spacing w:after="0" w:line="256" w:lineRule="auto"/>
        <w:textAlignment w:val="auto"/>
      </w:pPr>
      <w:r w:rsidRPr="003E0843">
        <w:rPr>
          <w:rFonts w:ascii="Times New Roman" w:hAnsi="Times New Roman"/>
          <w:szCs w:val="20"/>
          <w:lang w:val="en-US" w:eastAsia="en-US"/>
        </w:rPr>
        <w:t>Support the following modified equation for RA-RNTI computation:</w:t>
      </w:r>
    </w:p>
    <w:p w14:paraId="47CC90F1" w14:textId="77777777" w:rsidR="003E0843" w:rsidRPr="003E0843" w:rsidRDefault="00016783" w:rsidP="005819AB">
      <w:pPr>
        <w:pStyle w:val="BodyText"/>
        <w:numPr>
          <w:ilvl w:val="1"/>
          <w:numId w:val="23"/>
        </w:numPr>
        <w:spacing w:after="0" w:line="256" w:lineRule="auto"/>
        <w:textAlignment w:val="auto"/>
      </w:pPr>
      <m:oMath>
        <m:r>
          <m:rPr>
            <m:nor/>
          </m:rPr>
          <w:rPr>
            <w:rFonts w:ascii="Times New Roman" w:hAnsi="Times New Roman"/>
            <w:szCs w:val="20"/>
            <w:lang w:val="en-US" w:eastAsia="en-US"/>
          </w:rPr>
          <m:t>RA-RNTI</m:t>
        </m:r>
        <m:r>
          <m:rPr>
            <m:sty m:val="p"/>
          </m:rPr>
          <w:rPr>
            <w:rFonts w:ascii="Cambria Math" w:hAnsi="Cambria Math"/>
            <w:szCs w:val="20"/>
            <w:lang w:val="en-US" w:eastAsia="en-US"/>
          </w:rPr>
          <m:t>=1+</m:t>
        </m:r>
        <m:r>
          <m:rPr>
            <m:nor/>
          </m:rPr>
          <w:rPr>
            <w:rFonts w:ascii="Times New Roman" w:hAnsi="Times New Roman"/>
            <w:szCs w:val="20"/>
            <w:lang w:val="en-US" w:eastAsia="en-US"/>
          </w:rPr>
          <m:t>s_id</m:t>
        </m:r>
        <m:r>
          <m:rPr>
            <m:sty m:val="p"/>
          </m:rPr>
          <w:rPr>
            <w:rFonts w:ascii="Cambria Math" w:hAnsi="Cambria Math"/>
            <w:szCs w:val="20"/>
            <w:lang w:val="en-US" w:eastAsia="en-US"/>
          </w:rPr>
          <m:t>+14×</m:t>
        </m:r>
        <m:d>
          <m:dPr>
            <m:begChr m:val="⌊"/>
            <m:endChr m:val="⌋"/>
            <m:ctrlPr>
              <w:rPr>
                <w:rFonts w:ascii="Cambria Math" w:hAnsi="Cambria Math"/>
                <w:szCs w:val="20"/>
                <w:lang w:val="en-US" w:eastAsia="en-US"/>
              </w:rPr>
            </m:ctrlPr>
          </m:dPr>
          <m:e>
            <m:r>
              <m:rPr>
                <m:nor/>
              </m:rPr>
              <w:rPr>
                <w:rFonts w:ascii="Times New Roman" w:hAnsi="Times New Roman"/>
                <w:szCs w:val="20"/>
                <w:lang w:val="en-US" w:eastAsia="en-US"/>
              </w:rPr>
              <m:t>t_id / max</m:t>
            </m:r>
            <m:d>
              <m:dPr>
                <m:ctrlPr>
                  <w:rPr>
                    <w:rFonts w:ascii="Cambria Math" w:hAnsi="Cambria Math"/>
                    <w:szCs w:val="20"/>
                    <w:lang w:val="en-US" w:eastAsia="en-US"/>
                  </w:rPr>
                </m:ctrlPr>
              </m:dPr>
              <m:e>
                <m:r>
                  <m:rPr>
                    <m:nor/>
                  </m:rPr>
                  <w:rPr>
                    <w:rFonts w:ascii="Times New Roman" w:hAnsi="Times New Roman"/>
                    <w:szCs w:val="20"/>
                    <w:lang w:val="en-US" w:eastAsia="en-US"/>
                  </w:rPr>
                  <m:t xml:space="preserve">1, </m:t>
                </m:r>
                <m:sSup>
                  <m:sSupPr>
                    <m:ctrlPr>
                      <w:rPr>
                        <w:rFonts w:ascii="Cambria Math" w:hAnsi="Cambria Math"/>
                        <w:szCs w:val="20"/>
                        <w:lang w:val="en-US" w:eastAsia="en-US"/>
                      </w:rPr>
                    </m:ctrlPr>
                  </m:sSupPr>
                  <m:e>
                    <m:r>
                      <m:rPr>
                        <m:sty m:val="p"/>
                      </m:rPr>
                      <w:rPr>
                        <w:rFonts w:ascii="Cambria Math" w:hAnsi="Cambria Math"/>
                        <w:szCs w:val="20"/>
                        <w:lang w:val="en-US" w:eastAsia="en-US"/>
                      </w:rPr>
                      <m:t>2</m:t>
                    </m:r>
                  </m:e>
                  <m:sup>
                    <m:r>
                      <w:rPr>
                        <w:rFonts w:ascii="Cambria Math" w:hAnsi="Cambria Math"/>
                        <w:szCs w:val="20"/>
                        <w:lang w:val="en-US" w:eastAsia="en-US"/>
                      </w:rPr>
                      <m:t>μ</m:t>
                    </m:r>
                    <m:r>
                      <m:rPr>
                        <m:sty m:val="p"/>
                      </m:rPr>
                      <w:rPr>
                        <w:rFonts w:ascii="Cambria Math" w:hAnsi="Cambria Math"/>
                        <w:szCs w:val="20"/>
                        <w:lang w:val="en-US" w:eastAsia="en-US"/>
                      </w:rPr>
                      <m:t>-3</m:t>
                    </m:r>
                  </m:sup>
                </m:sSup>
              </m:e>
            </m:d>
            <m:r>
              <m:rPr>
                <m:nor/>
              </m:rPr>
              <w:rPr>
                <w:rFonts w:ascii="Times New Roman" w:hAnsi="Times New Roman"/>
                <w:szCs w:val="20"/>
                <w:lang w:val="en-US" w:eastAsia="en-US"/>
              </w:rPr>
              <m:t xml:space="preserve">  </m:t>
            </m:r>
          </m:e>
        </m:d>
        <m:r>
          <m:rPr>
            <m:sty m:val="p"/>
          </m:rPr>
          <w:rPr>
            <w:rFonts w:ascii="Cambria Math" w:hAnsi="Cambria Math"/>
            <w:szCs w:val="20"/>
            <w:lang w:val="en-US" w:eastAsia="en-US"/>
          </w:rPr>
          <m:t>+14×80×</m:t>
        </m:r>
        <m:r>
          <m:rPr>
            <m:nor/>
          </m:rPr>
          <w:rPr>
            <w:rFonts w:ascii="Times New Roman" w:hAnsi="Times New Roman"/>
            <w:szCs w:val="20"/>
            <w:lang w:val="en-US" w:eastAsia="en-US"/>
          </w:rPr>
          <m:t>f_id</m:t>
        </m:r>
        <m:r>
          <m:rPr>
            <m:sty m:val="p"/>
          </m:rPr>
          <w:rPr>
            <w:rFonts w:ascii="Cambria Math" w:hAnsi="Cambria Math"/>
            <w:szCs w:val="20"/>
            <w:lang w:val="en-US" w:eastAsia="en-US"/>
          </w:rPr>
          <m:t>+14×80×8×</m:t>
        </m:r>
        <m:r>
          <m:rPr>
            <m:nor/>
          </m:rPr>
          <w:rPr>
            <w:rFonts w:ascii="Times New Roman" w:hAnsi="Times New Roman"/>
            <w:szCs w:val="20"/>
            <w:lang w:val="en-US" w:eastAsia="en-US"/>
          </w:rPr>
          <m:t>ul_carrier_id</m:t>
        </m:r>
      </m:oMath>
      <w:r w:rsidR="003E0843" w:rsidRPr="003E0843">
        <w:rPr>
          <w:rFonts w:ascii="Times New Roman" w:hAnsi="Times New Roman"/>
          <w:szCs w:val="20"/>
          <w:lang w:val="en-US" w:eastAsia="en-US"/>
        </w:rPr>
        <w:t>,</w:t>
      </w:r>
    </w:p>
    <w:p w14:paraId="0DE14525" w14:textId="77777777" w:rsidR="003E0843" w:rsidRPr="003E0843" w:rsidRDefault="003E0843" w:rsidP="005819AB">
      <w:pPr>
        <w:pStyle w:val="BodyText"/>
        <w:numPr>
          <w:ilvl w:val="1"/>
          <w:numId w:val="23"/>
        </w:numPr>
        <w:spacing w:after="0" w:line="256" w:lineRule="auto"/>
        <w:textAlignment w:val="auto"/>
      </w:pPr>
      <w:r w:rsidRPr="003E0843">
        <w:rPr>
          <w:rFonts w:ascii="Times New Roman" w:hAnsi="Times New Roman"/>
          <w:szCs w:val="20"/>
          <w:lang w:val="en-US" w:eastAsia="en-US"/>
        </w:rPr>
        <w:t xml:space="preserve">where </w:t>
      </w:r>
      <w:proofErr w:type="spellStart"/>
      <w:r w:rsidRPr="003E0843">
        <w:rPr>
          <w:rFonts w:ascii="Times New Roman" w:hAnsi="Times New Roman"/>
          <w:szCs w:val="20"/>
          <w:lang w:val="en-US" w:eastAsia="en-US"/>
        </w:rPr>
        <w:t>t_id</w:t>
      </w:r>
      <w:proofErr w:type="spellEnd"/>
      <w:r w:rsidRPr="003E0843">
        <w:rPr>
          <w:rFonts w:ascii="Times New Roman" w:hAnsi="Times New Roman"/>
          <w:szCs w:val="20"/>
          <w:lang w:val="en-US" w:eastAsia="en-US"/>
        </w:rPr>
        <w:t xml:space="preserve"> is based on the value of </w:t>
      </w:r>
      <m:oMath>
        <m:r>
          <w:rPr>
            <w:rFonts w:ascii="Cambria Math" w:hAnsi="Cambria Math"/>
            <w:szCs w:val="20"/>
            <w:lang w:val="en-US" w:eastAsia="en-US"/>
          </w:rPr>
          <m:t>μ</m:t>
        </m:r>
      </m:oMath>
      <w:r w:rsidRPr="003E0843">
        <w:rPr>
          <w:rFonts w:ascii="Times New Roman" w:hAnsi="Times New Roman"/>
          <w:szCs w:val="20"/>
          <w:lang w:val="en-US" w:eastAsia="en-US"/>
        </w:rPr>
        <w:t xml:space="preserve"> specified in clause 5.3.2 of TS 38.211.</w:t>
      </w:r>
    </w:p>
    <w:p w14:paraId="22A66007" w14:textId="77777777" w:rsidR="003E0843" w:rsidRPr="00FA408B" w:rsidRDefault="003E0843" w:rsidP="003E0843">
      <w:pPr>
        <w:jc w:val="both"/>
        <w:rPr>
          <w:b/>
          <w:bCs/>
        </w:rPr>
      </w:pPr>
      <w:r w:rsidRPr="00D07B59">
        <w:rPr>
          <w:b/>
          <w:bCs/>
        </w:rPr>
        <w:t xml:space="preserve">Proposal </w:t>
      </w:r>
      <w:r>
        <w:rPr>
          <w:b/>
          <w:bCs/>
        </w:rPr>
        <w:t>11</w:t>
      </w:r>
      <w:r w:rsidRPr="00D07B59">
        <w:rPr>
          <w:b/>
          <w:bCs/>
        </w:rPr>
        <w:t>:</w:t>
      </w:r>
    </w:p>
    <w:p w14:paraId="63BEA796" w14:textId="77777777" w:rsidR="003E0843" w:rsidRDefault="003E0843" w:rsidP="003E0843">
      <w:pPr>
        <w:numPr>
          <w:ilvl w:val="0"/>
          <w:numId w:val="22"/>
        </w:numPr>
      </w:pPr>
      <w:r>
        <w:t>For DRS based on SSBs with SCS 120 kHz:</w:t>
      </w:r>
    </w:p>
    <w:p w14:paraId="2430046E" w14:textId="6A2464CE" w:rsidR="003E0843" w:rsidRDefault="00FA29BE" w:rsidP="003E0843">
      <w:pPr>
        <w:numPr>
          <w:ilvl w:val="1"/>
          <w:numId w:val="22"/>
        </w:numPr>
      </w:pPr>
      <m:oMath>
        <m:sSub>
          <m:sSubPr>
            <m:ctrlPr>
              <w:rPr>
                <w:rFonts w:ascii="Cambria Math" w:hAnsi="Cambria Math"/>
              </w:rPr>
            </m:ctrlPr>
          </m:sSubPr>
          <m:e>
            <m:acc>
              <m:accPr>
                <m:chr m:val="̅"/>
                <m:ctrlPr>
                  <w:rPr>
                    <w:rFonts w:ascii="Cambria Math" w:hAnsi="Cambria Math"/>
                  </w:rPr>
                </m:ctrlPr>
              </m:accPr>
              <m:e>
                <m:r>
                  <w:rPr>
                    <w:rFonts w:ascii="Cambria Math" w:hAnsi="Cambria Math"/>
                  </w:rPr>
                  <m:t>L</m:t>
                </m:r>
              </m:e>
            </m:acc>
          </m:e>
          <m:sub>
            <m:r>
              <w:rPr>
                <w:rFonts w:ascii="Cambria Math" w:hAnsi="Cambria Math"/>
              </w:rPr>
              <m:t>max</m:t>
            </m:r>
          </m:sub>
        </m:sSub>
        <m:r>
          <m:rPr>
            <m:sty m:val="p"/>
          </m:rPr>
          <w:rPr>
            <w:rFonts w:ascii="Cambria Math" w:hAnsi="Cambria Math"/>
          </w:rPr>
          <m:t>=64</m:t>
        </m:r>
      </m:oMath>
      <w:r w:rsidR="003E0843">
        <w:t xml:space="preserve"> </w:t>
      </w:r>
    </w:p>
    <w:p w14:paraId="6126A8C1" w14:textId="77777777" w:rsidR="003E0843" w:rsidRDefault="00FA29BE" w:rsidP="003E0843">
      <w:pPr>
        <w:numPr>
          <w:ilvl w:val="1"/>
          <w:numId w:val="22"/>
        </w:numPr>
      </w:pP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3E0843">
        <w:t xml:space="preserve"> is indicated in MIB</w:t>
      </w:r>
    </w:p>
    <w:p w14:paraId="2324E82E" w14:textId="77777777" w:rsidR="003E0843" w:rsidRDefault="003E0843" w:rsidP="003E0843">
      <w:pPr>
        <w:numPr>
          <w:ilvl w:val="2"/>
          <w:numId w:val="22"/>
        </w:numPr>
      </w:pPr>
      <w:r>
        <w:t xml:space="preserve">At least the </w:t>
      </w:r>
      <w:proofErr w:type="spellStart"/>
      <w:r w:rsidRPr="0F26C7C3">
        <w:rPr>
          <w:i/>
          <w:iCs/>
        </w:rPr>
        <w:t>subCarrierSpacingCommon</w:t>
      </w:r>
      <w:proofErr w:type="spellEnd"/>
      <w:r>
        <w:t xml:space="preserve"> bit from MIB is reinterpreted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16,64</m:t>
            </m:r>
          </m:e>
        </m:d>
      </m:oMath>
    </w:p>
    <w:p w14:paraId="59EBEE0C" w14:textId="77777777" w:rsidR="003E0843" w:rsidRDefault="003E0843" w:rsidP="003E0843">
      <w:pPr>
        <w:numPr>
          <w:ilvl w:val="2"/>
          <w:numId w:val="22"/>
        </w:numPr>
      </w:pPr>
      <w:r>
        <w:t xml:space="preserve">Consider 1 bit from </w:t>
      </w:r>
      <w:r w:rsidRPr="0F26C7C3">
        <w:rPr>
          <w:i/>
          <w:iCs/>
        </w:rPr>
        <w:t>pdcch-ConfigSIB1</w:t>
      </w:r>
      <w:r>
        <w:t xml:space="preserve"> in MIB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from the extended set, e.g.,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p>
    <w:p w14:paraId="4B182B2F" w14:textId="77777777" w:rsidR="003E0843" w:rsidRDefault="003E0843" w:rsidP="003E0843">
      <w:pPr>
        <w:numPr>
          <w:ilvl w:val="3"/>
          <w:numId w:val="22"/>
        </w:numPr>
      </w:pPr>
      <w:r>
        <w:t xml:space="preserve">Alternatively, the spare bit from PBCH payload could be 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t xml:space="preserve"> in addition to the </w:t>
      </w:r>
      <w:proofErr w:type="spellStart"/>
      <w:r w:rsidRPr="0F26C7C3">
        <w:rPr>
          <w:i/>
          <w:iCs/>
        </w:rPr>
        <w:t>subCarrierSpacingCommon</w:t>
      </w:r>
      <w:proofErr w:type="spellEnd"/>
      <w:r>
        <w:t xml:space="preserve"> bit from MIB</w:t>
      </w:r>
    </w:p>
    <w:p w14:paraId="793D8855" w14:textId="77777777" w:rsidR="003E0843" w:rsidRDefault="003E0843" w:rsidP="003E0843">
      <w:pPr>
        <w:numPr>
          <w:ilvl w:val="1"/>
          <w:numId w:val="22"/>
        </w:numPr>
      </w:pPr>
      <w:r>
        <w:t xml:space="preserve">DBTW on/off is identified based on comparison of the DBTW length with the time duration occupied by transmission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SSBs</w:t>
      </w:r>
    </w:p>
    <w:p w14:paraId="48A4120D" w14:textId="77777777" w:rsidR="003E0843" w:rsidRDefault="003E0843" w:rsidP="003E0843">
      <w:pPr>
        <w:numPr>
          <w:ilvl w:val="1"/>
          <w:numId w:val="22"/>
        </w:numPr>
      </w:pPr>
      <w:r>
        <w:t xml:space="preserve">DBTW length is </w:t>
      </w:r>
      <w:proofErr w:type="spellStart"/>
      <w:r>
        <w:t>signalled</w:t>
      </w:r>
      <w:proofErr w:type="spellEnd"/>
      <w:r>
        <w:t xml:space="preserve"> in SIB1</w:t>
      </w:r>
    </w:p>
    <w:p w14:paraId="3FAECB6D" w14:textId="77777777" w:rsidR="003E0843" w:rsidRPr="00FA408B" w:rsidRDefault="003E0843" w:rsidP="003E0843">
      <w:pPr>
        <w:jc w:val="both"/>
        <w:rPr>
          <w:b/>
          <w:bCs/>
        </w:rPr>
      </w:pPr>
      <w:r w:rsidRPr="00D07B59">
        <w:rPr>
          <w:b/>
          <w:bCs/>
        </w:rPr>
        <w:t>Proposal 1</w:t>
      </w:r>
      <w:r>
        <w:rPr>
          <w:b/>
          <w:bCs/>
        </w:rPr>
        <w:t>2</w:t>
      </w:r>
      <w:r w:rsidRPr="00D07B59">
        <w:rPr>
          <w:b/>
          <w:bCs/>
        </w:rPr>
        <w:t>:</w:t>
      </w:r>
    </w:p>
    <w:p w14:paraId="2FBEDCD4" w14:textId="77777777" w:rsidR="003E0843" w:rsidRDefault="003E0843" w:rsidP="003E0843">
      <w:pPr>
        <w:numPr>
          <w:ilvl w:val="0"/>
          <w:numId w:val="22"/>
        </w:numPr>
      </w:pPr>
      <w:r>
        <w:t>For DRS based on SSBs with SCS 480 kHz/960 kHz:</w:t>
      </w:r>
    </w:p>
    <w:p w14:paraId="482A8EC0" w14:textId="77777777" w:rsidR="003E0843" w:rsidRPr="00167339" w:rsidRDefault="00FA29BE" w:rsidP="003E0843">
      <w:pPr>
        <w:numPr>
          <w:ilvl w:val="1"/>
          <w:numId w:val="22"/>
        </w:numPr>
      </w:pPr>
      <m:oMath>
        <m:sSub>
          <m:sSubPr>
            <m:ctrlPr>
              <w:rPr>
                <w:rFonts w:ascii="Cambria Math" w:hAnsi="Cambria Math"/>
              </w:rPr>
            </m:ctrlPr>
          </m:sSubPr>
          <m:e>
            <m:acc>
              <m:accPr>
                <m:chr m:val="̅"/>
                <m:ctrlPr>
                  <w:rPr>
                    <w:rFonts w:ascii="Cambria Math" w:hAnsi="Cambria Math"/>
                  </w:rPr>
                </m:ctrlPr>
              </m:accPr>
              <m:e>
                <m:r>
                  <w:rPr>
                    <w:rFonts w:ascii="Cambria Math" w:hAnsi="Cambria Math"/>
                  </w:rPr>
                  <m:t>L</m:t>
                </m:r>
              </m:e>
            </m:acc>
          </m:e>
          <m:sub>
            <m:r>
              <w:rPr>
                <w:rFonts w:ascii="Cambria Math" w:hAnsi="Cambria Math"/>
              </w:rPr>
              <m:t>max</m:t>
            </m:r>
          </m:sub>
        </m:sSub>
        <m:r>
          <m:rPr>
            <m:sty m:val="p"/>
          </m:rPr>
          <w:rPr>
            <w:rFonts w:ascii="Cambria Math" w:hAnsi="Cambria Math"/>
          </w:rPr>
          <m:t>=128</m:t>
        </m:r>
      </m:oMath>
      <w:r w:rsidR="003E0843">
        <w:t xml:space="preserve"> and SSB candidate slots are arranged according to Proposal 2</w:t>
      </w:r>
    </w:p>
    <w:p w14:paraId="23B33E82" w14:textId="77777777" w:rsidR="003E0843" w:rsidRPr="002F3144" w:rsidRDefault="003E0843" w:rsidP="003E0843">
      <w:pPr>
        <w:numPr>
          <w:ilvl w:val="1"/>
          <w:numId w:val="22"/>
        </w:numPr>
      </w:pPr>
      <w:r>
        <w:t>One bit from MIB is used for indexing additional SSB candidates</w:t>
      </w:r>
    </w:p>
    <w:p w14:paraId="2E71C424" w14:textId="77777777" w:rsidR="003E0843" w:rsidRDefault="003E0843" w:rsidP="003E0843">
      <w:pPr>
        <w:numPr>
          <w:ilvl w:val="2"/>
          <w:numId w:val="22"/>
        </w:numPr>
      </w:pPr>
      <w:r>
        <w:t xml:space="preserve">The </w:t>
      </w:r>
      <w:proofErr w:type="spellStart"/>
      <w:r w:rsidRPr="0F26C7C3">
        <w:rPr>
          <w:i/>
          <w:iCs/>
        </w:rPr>
        <w:t>subCarrierSpacingCommon</w:t>
      </w:r>
      <w:proofErr w:type="spellEnd"/>
      <w:r>
        <w:t xml:space="preserve"> bit from MIB is reinterpreted for this purpose</w:t>
      </w:r>
    </w:p>
    <w:p w14:paraId="5D7E546B" w14:textId="77777777" w:rsidR="003E0843" w:rsidRDefault="00FA29BE" w:rsidP="003E0843">
      <w:pPr>
        <w:numPr>
          <w:ilvl w:val="1"/>
          <w:numId w:val="22"/>
        </w:numPr>
      </w:pP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3E0843">
        <w:t xml:space="preserve"> is indicated in MIB</w:t>
      </w:r>
    </w:p>
    <w:p w14:paraId="527987AE" w14:textId="77777777" w:rsidR="003E0843" w:rsidRDefault="003E0843" w:rsidP="003E0843">
      <w:pPr>
        <w:numPr>
          <w:ilvl w:val="2"/>
          <w:numId w:val="22"/>
        </w:numPr>
      </w:pPr>
      <w:r>
        <w:t xml:space="preserve">One bit from </w:t>
      </w:r>
      <w:r w:rsidRPr="0F26C7C3">
        <w:rPr>
          <w:i/>
          <w:iCs/>
        </w:rPr>
        <w:t>pdcch-ConfigSIB1</w:t>
      </w:r>
      <w:r>
        <w:t xml:space="preserve"> in MIB is repurposed to indicate at least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16,64</m:t>
            </m:r>
          </m:e>
        </m:d>
      </m:oMath>
    </w:p>
    <w:p w14:paraId="1B56ECE3" w14:textId="77777777" w:rsidR="003E0843" w:rsidRDefault="003E0843" w:rsidP="003E0843">
      <w:pPr>
        <w:numPr>
          <w:ilvl w:val="2"/>
          <w:numId w:val="22"/>
        </w:numPr>
      </w:pPr>
      <w:r>
        <w:t xml:space="preserve">The spare bit from PBCH payload could be 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t xml:space="preserve"> in addition to 1 bit from </w:t>
      </w:r>
      <w:r w:rsidRPr="0F26C7C3">
        <w:rPr>
          <w:i/>
          <w:iCs/>
        </w:rPr>
        <w:t>pdcch-ConfigSIB1</w:t>
      </w:r>
      <w:r>
        <w:t xml:space="preserve"> in MIB</w:t>
      </w:r>
    </w:p>
    <w:p w14:paraId="70CA8FA9" w14:textId="77777777" w:rsidR="003E0843" w:rsidRDefault="003E0843" w:rsidP="003E0843">
      <w:pPr>
        <w:numPr>
          <w:ilvl w:val="1"/>
          <w:numId w:val="22"/>
        </w:numPr>
      </w:pPr>
      <w:r>
        <w:t xml:space="preserve">DBTW length is fixed and not </w:t>
      </w:r>
      <w:proofErr w:type="spellStart"/>
      <w:r>
        <w:t>signalled</w:t>
      </w:r>
      <w:proofErr w:type="spellEnd"/>
    </w:p>
    <w:p w14:paraId="25F64660" w14:textId="77777777" w:rsidR="003E0843" w:rsidRDefault="003E0843" w:rsidP="003E0843">
      <w:pPr>
        <w:numPr>
          <w:ilvl w:val="1"/>
          <w:numId w:val="22"/>
        </w:numPr>
      </w:pPr>
      <w:r>
        <w:t xml:space="preserve">DBTW on/off is explicitly </w:t>
      </w:r>
      <w:proofErr w:type="spellStart"/>
      <w:r>
        <w:t>signalled</w:t>
      </w:r>
      <w:proofErr w:type="spellEnd"/>
      <w:r>
        <w:t xml:space="preserve"> in SIB1</w:t>
      </w:r>
    </w:p>
    <w:p w14:paraId="34E2F180" w14:textId="77777777" w:rsidR="009764DA" w:rsidRPr="00313F56" w:rsidRDefault="009764DA" w:rsidP="006B6B58">
      <w:pPr>
        <w:jc w:val="both"/>
      </w:pPr>
    </w:p>
    <w:p w14:paraId="203DBDEB" w14:textId="278BA3E1" w:rsidR="00B018C0" w:rsidRPr="00DD137F" w:rsidRDefault="00B018C0" w:rsidP="00B018C0">
      <w:pPr>
        <w:pStyle w:val="Heading1"/>
        <w:textAlignment w:val="auto"/>
        <w:rPr>
          <w:lang w:val="en-US"/>
        </w:rPr>
      </w:pPr>
      <w:r>
        <w:rPr>
          <w:lang w:val="en-US"/>
        </w:rPr>
        <w:t>References</w:t>
      </w:r>
    </w:p>
    <w:p w14:paraId="32F2CE57" w14:textId="51A9859B" w:rsidR="007327EA" w:rsidRPr="007327EA" w:rsidRDefault="00F658A6" w:rsidP="007327EA">
      <w:pPr>
        <w:widowControl w:val="0"/>
        <w:numPr>
          <w:ilvl w:val="0"/>
          <w:numId w:val="4"/>
        </w:numPr>
        <w:overflowPunct/>
        <w:autoSpaceDE/>
        <w:adjustRightInd/>
        <w:spacing w:after="120"/>
        <w:jc w:val="both"/>
        <w:textAlignment w:val="auto"/>
        <w:rPr>
          <w:lang w:eastAsia="zh-CN"/>
        </w:rPr>
      </w:pPr>
      <w:bookmarkStart w:id="9" w:name="_Ref68520482"/>
      <w:bookmarkStart w:id="10" w:name="_Ref79071157"/>
      <w:bookmarkStart w:id="11" w:name="_Ref83987365"/>
      <w:bookmarkStart w:id="12" w:name="_Ref47259910"/>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F658A6">
        <w:rPr>
          <w:lang w:eastAsia="zh-CN"/>
        </w:rPr>
        <w:t>RAN1 Chair’s Notes</w:t>
      </w:r>
      <w:r>
        <w:rPr>
          <w:lang w:eastAsia="zh-CN"/>
        </w:rPr>
        <w:t xml:space="preserve">. </w:t>
      </w:r>
      <w:r w:rsidR="00705505" w:rsidRPr="00705505">
        <w:rPr>
          <w:lang w:eastAsia="zh-CN"/>
        </w:rPr>
        <w:t>3GPP TSG RAN WG1 Meeting #</w:t>
      </w:r>
      <w:r w:rsidR="00241B71" w:rsidRPr="00705505">
        <w:rPr>
          <w:lang w:eastAsia="zh-CN"/>
        </w:rPr>
        <w:t>10</w:t>
      </w:r>
      <w:r w:rsidR="00241B71">
        <w:rPr>
          <w:lang w:eastAsia="zh-CN"/>
        </w:rPr>
        <w:t>6</w:t>
      </w:r>
      <w:r w:rsidR="00705505" w:rsidRPr="00705505">
        <w:rPr>
          <w:lang w:eastAsia="zh-CN"/>
        </w:rPr>
        <w:t>-e</w:t>
      </w:r>
      <w:r w:rsidR="00705505">
        <w:rPr>
          <w:lang w:eastAsia="zh-CN"/>
        </w:rPr>
        <w:t xml:space="preserve">. </w:t>
      </w:r>
      <w:bookmarkEnd w:id="9"/>
      <w:bookmarkEnd w:id="10"/>
      <w:r w:rsidR="00360FF9">
        <w:rPr>
          <w:lang w:eastAsia="zh-CN"/>
        </w:rPr>
        <w:t>e</w:t>
      </w:r>
      <w:r w:rsidR="00360FF9" w:rsidRPr="00360FF9">
        <w:rPr>
          <w:lang w:eastAsia="zh-CN"/>
        </w:rPr>
        <w:t xml:space="preserve">-Meeting, </w:t>
      </w:r>
      <w:r w:rsidR="00856D1D">
        <w:rPr>
          <w:lang w:eastAsia="zh-CN"/>
        </w:rPr>
        <w:t>August</w:t>
      </w:r>
      <w:r w:rsidR="00856D1D" w:rsidRPr="00360FF9">
        <w:rPr>
          <w:lang w:eastAsia="zh-CN"/>
        </w:rPr>
        <w:t xml:space="preserve"> 1</w:t>
      </w:r>
      <w:r w:rsidR="00856D1D">
        <w:rPr>
          <w:lang w:eastAsia="zh-CN"/>
        </w:rPr>
        <w:t>6</w:t>
      </w:r>
      <w:r w:rsidR="00856D1D" w:rsidRPr="00360FF9">
        <w:rPr>
          <w:lang w:eastAsia="zh-CN"/>
        </w:rPr>
        <w:t>th</w:t>
      </w:r>
      <w:r w:rsidR="00360FF9" w:rsidRPr="00360FF9">
        <w:rPr>
          <w:lang w:eastAsia="zh-CN"/>
        </w:rPr>
        <w:t xml:space="preserve"> – 27th, 2021</w:t>
      </w:r>
      <w:r w:rsidR="0008251F">
        <w:rPr>
          <w:lang w:eastAsia="zh-CN"/>
        </w:rPr>
        <w:t>.</w:t>
      </w:r>
      <w:bookmarkEnd w:id="11"/>
    </w:p>
    <w:bookmarkEnd w:id="12"/>
    <w:bookmarkEnd w:id="13"/>
    <w:bookmarkEnd w:id="14"/>
    <w:bookmarkEnd w:id="15"/>
    <w:bookmarkEnd w:id="16"/>
    <w:bookmarkEnd w:id="17"/>
    <w:bookmarkEnd w:id="18"/>
    <w:bookmarkEnd w:id="19"/>
    <w:bookmarkEnd w:id="20"/>
    <w:p w14:paraId="48BA6F98" w14:textId="32871FEB" w:rsidR="00B711B7" w:rsidRPr="00B711B7" w:rsidRDefault="00B711B7" w:rsidP="004E3137">
      <w:pPr>
        <w:widowControl w:val="0"/>
        <w:numPr>
          <w:ilvl w:val="0"/>
          <w:numId w:val="4"/>
        </w:numPr>
        <w:overflowPunct/>
        <w:autoSpaceDE/>
        <w:adjustRightInd/>
        <w:spacing w:after="120"/>
        <w:jc w:val="both"/>
        <w:textAlignment w:val="auto"/>
        <w:rPr>
          <w:rFonts w:ascii="Times" w:hAnsi="Times"/>
          <w:lang w:eastAsia="zh-CN"/>
        </w:rPr>
      </w:pPr>
      <w:r>
        <w:rPr>
          <w:rFonts w:ascii="Times" w:hAnsi="Times"/>
          <w:lang w:eastAsia="zh-CN"/>
        </w:rPr>
        <w:t>TR38.807</w:t>
      </w:r>
      <w:r w:rsidR="00C352EB">
        <w:rPr>
          <w:rFonts w:ascii="Times" w:hAnsi="Times"/>
          <w:lang w:eastAsia="zh-CN"/>
        </w:rPr>
        <w:t xml:space="preserve"> v16.0.0</w:t>
      </w:r>
      <w:r>
        <w:rPr>
          <w:rFonts w:ascii="Times" w:hAnsi="Times"/>
          <w:lang w:eastAsia="zh-CN"/>
        </w:rPr>
        <w:t>, “</w:t>
      </w:r>
      <w:r w:rsidR="00C352EB" w:rsidRPr="00C352EB">
        <w:rPr>
          <w:rFonts w:ascii="Times" w:hAnsi="Times"/>
          <w:lang w:eastAsia="zh-CN"/>
        </w:rPr>
        <w:t>Study on requirements for NR beyond 52.6 GHz</w:t>
      </w:r>
      <w:r w:rsidR="00C352EB">
        <w:rPr>
          <w:rFonts w:ascii="Times" w:hAnsi="Times"/>
          <w:lang w:eastAsia="zh-CN"/>
        </w:rPr>
        <w:t xml:space="preserve">,” </w:t>
      </w:r>
      <w:proofErr w:type="gramStart"/>
      <w:r w:rsidR="00C352EB">
        <w:rPr>
          <w:rFonts w:ascii="Times" w:hAnsi="Times"/>
          <w:lang w:eastAsia="zh-CN"/>
        </w:rPr>
        <w:t>December,</w:t>
      </w:r>
      <w:proofErr w:type="gramEnd"/>
      <w:r w:rsidR="00C352EB">
        <w:rPr>
          <w:rFonts w:ascii="Times" w:hAnsi="Times"/>
          <w:lang w:eastAsia="zh-CN"/>
        </w:rPr>
        <w:t xml:space="preserve"> 2019.</w:t>
      </w:r>
    </w:p>
    <w:p w14:paraId="5FB69DD2" w14:textId="09AE9FDF" w:rsidR="001C5E82" w:rsidRPr="00046FEB" w:rsidRDefault="004E3137" w:rsidP="00B711B7">
      <w:pPr>
        <w:widowControl w:val="0"/>
        <w:numPr>
          <w:ilvl w:val="0"/>
          <w:numId w:val="4"/>
        </w:numPr>
        <w:overflowPunct/>
        <w:autoSpaceDE/>
        <w:adjustRightInd/>
        <w:spacing w:after="120"/>
        <w:jc w:val="both"/>
        <w:textAlignment w:val="auto"/>
      </w:pPr>
      <w:r>
        <w:rPr>
          <w:rFonts w:ascii="Times" w:hAnsi="Times"/>
          <w:szCs w:val="22"/>
          <w:lang w:eastAsia="zh-CN"/>
        </w:rPr>
        <w:t>ARIB STD-T117, “</w:t>
      </w:r>
      <w:r w:rsidRPr="00207300">
        <w:t>L</w:t>
      </w:r>
      <w:r w:rsidR="000C105D">
        <w:t>ow</w:t>
      </w:r>
      <w:r w:rsidRPr="00207300">
        <w:t xml:space="preserve"> P</w:t>
      </w:r>
      <w:r w:rsidR="000C105D">
        <w:t>ower</w:t>
      </w:r>
      <w:r w:rsidRPr="00207300">
        <w:t xml:space="preserve"> D</w:t>
      </w:r>
      <w:r w:rsidR="000C105D">
        <w:t>ata</w:t>
      </w:r>
      <w:r w:rsidRPr="00207300">
        <w:t xml:space="preserve"> C</w:t>
      </w:r>
      <w:r w:rsidR="000C105D">
        <w:t>ommunication</w:t>
      </w:r>
      <w:r w:rsidRPr="00207300">
        <w:t xml:space="preserve"> S</w:t>
      </w:r>
      <w:r w:rsidR="000C105D">
        <w:t>ystem</w:t>
      </w:r>
      <w:r w:rsidRPr="00207300">
        <w:t xml:space="preserve"> / 60 GHz-</w:t>
      </w:r>
      <w:r w:rsidR="000C105D">
        <w:t>band</w:t>
      </w:r>
      <w:r w:rsidRPr="00207300">
        <w:t xml:space="preserve"> W</w:t>
      </w:r>
      <w:r w:rsidR="000C105D">
        <w:t>ireless</w:t>
      </w:r>
      <w:r w:rsidRPr="00207300">
        <w:t xml:space="preserve"> LAN </w:t>
      </w:r>
      <w:r w:rsidR="000C105D">
        <w:t>for</w:t>
      </w:r>
      <w:r w:rsidRPr="00207300">
        <w:t xml:space="preserve"> </w:t>
      </w:r>
      <w:r w:rsidR="000C105D">
        <w:t>Very</w:t>
      </w:r>
      <w:r w:rsidRPr="00207300">
        <w:t xml:space="preserve"> H</w:t>
      </w:r>
      <w:r w:rsidR="000C105D">
        <w:t>igh</w:t>
      </w:r>
      <w:r w:rsidRPr="00207300">
        <w:t xml:space="preserve"> T</w:t>
      </w:r>
      <w:r w:rsidR="000C105D">
        <w:t>hroughput</w:t>
      </w:r>
      <w:r w:rsidRPr="00207300">
        <w:t xml:space="preserve"> D</w:t>
      </w:r>
      <w:r w:rsidR="000C105D">
        <w:t>ata</w:t>
      </w:r>
      <w:r w:rsidRPr="00207300">
        <w:t xml:space="preserve"> C</w:t>
      </w:r>
      <w:r w:rsidR="000C105D">
        <w:t>ommunications</w:t>
      </w:r>
      <w:r>
        <w:t>”, Sep</w:t>
      </w:r>
      <w:r w:rsidR="00510699">
        <w:t>tember</w:t>
      </w:r>
      <w:r>
        <w:t xml:space="preserve"> 2016.</w:t>
      </w:r>
    </w:p>
    <w:p w14:paraId="609FA0E9" w14:textId="31B76C6A" w:rsidR="009B2A41" w:rsidRPr="009B2A41" w:rsidRDefault="00F9171D" w:rsidP="00B711B7">
      <w:pPr>
        <w:widowControl w:val="0"/>
        <w:numPr>
          <w:ilvl w:val="0"/>
          <w:numId w:val="4"/>
        </w:numPr>
        <w:overflowPunct/>
        <w:autoSpaceDE/>
        <w:adjustRightInd/>
        <w:spacing w:after="120"/>
        <w:jc w:val="both"/>
        <w:textAlignment w:val="auto"/>
        <w:rPr>
          <w:rFonts w:ascii="Times" w:hAnsi="Times"/>
          <w:lang w:eastAsia="zh-CN"/>
        </w:rPr>
      </w:pPr>
      <w:r>
        <w:rPr>
          <w:rFonts w:ascii="Times" w:hAnsi="Times"/>
          <w:lang w:eastAsia="zh-CN"/>
        </w:rPr>
        <w:t>R4-2113159, “</w:t>
      </w:r>
      <w:r w:rsidR="00323C23" w:rsidRPr="00323C23">
        <w:rPr>
          <w:rFonts w:ascii="Times" w:hAnsi="Times"/>
          <w:lang w:eastAsia="zh-CN"/>
        </w:rPr>
        <w:t>On System Parameters in 60 GHz</w:t>
      </w:r>
      <w:r w:rsidR="00323C23">
        <w:rPr>
          <w:rFonts w:ascii="Times" w:hAnsi="Times"/>
          <w:lang w:eastAsia="zh-CN"/>
        </w:rPr>
        <w:t>,”, Intel Corporation</w:t>
      </w:r>
    </w:p>
    <w:p w14:paraId="222665BD" w14:textId="27541B14" w:rsidR="0036271E" w:rsidRPr="00B711B7" w:rsidRDefault="0036271E" w:rsidP="00B711B7">
      <w:pPr>
        <w:widowControl w:val="0"/>
        <w:numPr>
          <w:ilvl w:val="0"/>
          <w:numId w:val="4"/>
        </w:numPr>
        <w:overflowPunct/>
        <w:autoSpaceDE/>
        <w:adjustRightInd/>
        <w:spacing w:after="120"/>
        <w:jc w:val="both"/>
        <w:textAlignment w:val="auto"/>
        <w:rPr>
          <w:rFonts w:ascii="Times" w:hAnsi="Times"/>
          <w:lang w:eastAsia="zh-CN"/>
        </w:rPr>
      </w:pPr>
      <w:r>
        <w:rPr>
          <w:rFonts w:ascii="Times" w:hAnsi="Times"/>
          <w:szCs w:val="22"/>
          <w:lang w:eastAsia="zh-CN"/>
        </w:rPr>
        <w:t>R4-2113953, “</w:t>
      </w:r>
      <w:r w:rsidRPr="0036271E">
        <w:rPr>
          <w:rFonts w:ascii="Times" w:hAnsi="Times"/>
          <w:szCs w:val="22"/>
          <w:lang w:eastAsia="zh-CN"/>
        </w:rPr>
        <w:t>52.6-71 GHz System Parameters</w:t>
      </w:r>
      <w:r>
        <w:rPr>
          <w:rFonts w:ascii="Times" w:hAnsi="Times"/>
          <w:szCs w:val="22"/>
          <w:lang w:eastAsia="zh-CN"/>
        </w:rPr>
        <w:t>,” Ericsson.</w:t>
      </w:r>
    </w:p>
    <w:p w14:paraId="76D5CBCB" w14:textId="77777777" w:rsidR="00227FD9" w:rsidRDefault="00227FD9" w:rsidP="00227FD9">
      <w:pPr>
        <w:widowControl w:val="0"/>
        <w:overflowPunct/>
        <w:autoSpaceDE/>
        <w:adjustRightInd/>
        <w:spacing w:after="120"/>
        <w:jc w:val="both"/>
        <w:textAlignment w:val="auto"/>
        <w:rPr>
          <w:lang w:eastAsia="zh-CN"/>
        </w:rPr>
      </w:pPr>
    </w:p>
    <w:p w14:paraId="4CAA4464" w14:textId="77777777" w:rsidR="00517244" w:rsidRDefault="00517244" w:rsidP="00227FD9">
      <w:pPr>
        <w:widowControl w:val="0"/>
        <w:overflowPunct/>
        <w:autoSpaceDE/>
        <w:adjustRightInd/>
        <w:spacing w:after="120"/>
        <w:jc w:val="both"/>
        <w:textAlignment w:val="auto"/>
        <w:rPr>
          <w:lang w:eastAsia="zh-CN"/>
        </w:rPr>
      </w:pPr>
    </w:p>
    <w:p w14:paraId="67AA641C" w14:textId="26837D18" w:rsidR="00B018C0" w:rsidRPr="00DD137F" w:rsidRDefault="00B018C0" w:rsidP="00B018C0">
      <w:pPr>
        <w:pStyle w:val="Heading1"/>
        <w:textAlignment w:val="auto"/>
        <w:rPr>
          <w:lang w:val="en-US"/>
        </w:rPr>
      </w:pPr>
      <w:r>
        <w:rPr>
          <w:lang w:val="en-US"/>
        </w:rPr>
        <w:lastRenderedPageBreak/>
        <w:t>Appendix</w:t>
      </w:r>
    </w:p>
    <w:p w14:paraId="5045F5DA" w14:textId="47C17346" w:rsidR="001157F8" w:rsidRDefault="00E93173" w:rsidP="001157F8">
      <w:pPr>
        <w:widowControl w:val="0"/>
        <w:overflowPunct/>
        <w:autoSpaceDE/>
        <w:adjustRightInd/>
        <w:spacing w:after="120"/>
        <w:jc w:val="both"/>
        <w:textAlignment w:val="auto"/>
        <w:rPr>
          <w:lang w:eastAsia="zh-CN"/>
        </w:rPr>
      </w:pPr>
      <w:r>
        <w:rPr>
          <w:lang w:eastAsia="zh-CN"/>
        </w:rPr>
        <w:t>In RAN4, there were several options for channelization discussed</w:t>
      </w:r>
      <w:r w:rsidR="0046492B">
        <w:rPr>
          <w:lang w:eastAsia="zh-CN"/>
        </w:rPr>
        <w:t xml:space="preserve">. Among the various options, </w:t>
      </w:r>
      <w:r w:rsidR="005D4D01">
        <w:rPr>
          <w:lang w:eastAsia="zh-CN"/>
        </w:rPr>
        <w:t>most</w:t>
      </w:r>
      <w:r w:rsidR="0046492B">
        <w:rPr>
          <w:lang w:eastAsia="zh-CN"/>
        </w:rPr>
        <w:t xml:space="preserve"> of the discussions were centered around two proposals (or some minor variant of the two proposals)</w:t>
      </w:r>
      <w:r w:rsidR="008E55B2">
        <w:rPr>
          <w:lang w:eastAsia="zh-CN"/>
        </w:rPr>
        <w:t xml:space="preserve"> in [4] and [5].</w:t>
      </w:r>
      <w:r w:rsidR="005D4D01">
        <w:rPr>
          <w:lang w:eastAsia="zh-CN"/>
        </w:rPr>
        <w:t xml:space="preserve"> One of the options is to define mostly define non-overlapping channels </w:t>
      </w:r>
      <w:proofErr w:type="gramStart"/>
      <w:r w:rsidR="005D4D01">
        <w:rPr>
          <w:lang w:eastAsia="zh-CN"/>
        </w:rPr>
        <w:t>similar to</w:t>
      </w:r>
      <w:proofErr w:type="gramEnd"/>
      <w:r w:rsidR="005D4D01">
        <w:rPr>
          <w:lang w:eastAsia="zh-CN"/>
        </w:rPr>
        <w:t xml:space="preserve"> what was done for NR-U in Rel-16. </w:t>
      </w:r>
      <w:proofErr w:type="gramStart"/>
      <w:r w:rsidR="005D4D01">
        <w:rPr>
          <w:lang w:eastAsia="zh-CN"/>
        </w:rPr>
        <w:t>In order to</w:t>
      </w:r>
      <w:proofErr w:type="gramEnd"/>
      <w:r w:rsidR="005D4D01">
        <w:rPr>
          <w:lang w:eastAsia="zh-CN"/>
        </w:rPr>
        <w:t xml:space="preserve"> maximize spectrum utilization and also support channels that maximize coexistence with IEEE 802.11ad/ay systems, additional channels are defined</w:t>
      </w:r>
      <w:r w:rsidR="001A2F39">
        <w:rPr>
          <w:lang w:eastAsia="zh-CN"/>
        </w:rPr>
        <w:t xml:space="preserve"> [4]</w:t>
      </w:r>
      <w:r w:rsidR="005D4D01">
        <w:rPr>
          <w:lang w:eastAsia="zh-CN"/>
        </w:rPr>
        <w:t xml:space="preserve">. A conceptual illustration is shown in </w:t>
      </w:r>
      <w:r w:rsidR="0035332B">
        <w:rPr>
          <w:lang w:eastAsia="zh-CN"/>
        </w:rPr>
        <w:t>6</w:t>
      </w:r>
      <w:r w:rsidR="001157F8">
        <w:rPr>
          <w:lang w:eastAsia="zh-CN"/>
        </w:rPr>
        <w:t xml:space="preserve">. Another approach for channelization is to support “floating” channelization in units of N kHz, </w:t>
      </w:r>
      <w:proofErr w:type="gramStart"/>
      <w:r w:rsidR="001157F8">
        <w:rPr>
          <w:lang w:eastAsia="zh-CN"/>
        </w:rPr>
        <w:t>e.g.</w:t>
      </w:r>
      <w:proofErr w:type="gramEnd"/>
      <w:r w:rsidR="001157F8">
        <w:rPr>
          <w:lang w:eastAsia="zh-CN"/>
        </w:rPr>
        <w:t xml:space="preserve"> N = 120 kHz</w:t>
      </w:r>
      <w:r w:rsidR="007F3477">
        <w:rPr>
          <w:lang w:eastAsia="zh-CN"/>
        </w:rPr>
        <w:t xml:space="preserve"> [5]</w:t>
      </w:r>
      <w:r w:rsidR="001157F8">
        <w:rPr>
          <w:lang w:eastAsia="zh-CN"/>
        </w:rPr>
        <w:t>. This is a similar approach taken for licensed bands in FR1 and FR2.</w:t>
      </w:r>
    </w:p>
    <w:p w14:paraId="1A99DA7E" w14:textId="77777777" w:rsidR="00884BFE" w:rsidRDefault="00884BFE" w:rsidP="00227FD9">
      <w:pPr>
        <w:widowControl w:val="0"/>
        <w:overflowPunct/>
        <w:autoSpaceDE/>
        <w:adjustRightInd/>
        <w:spacing w:after="120"/>
        <w:jc w:val="both"/>
        <w:textAlignment w:val="auto"/>
        <w:rPr>
          <w:lang w:eastAsia="zh-CN"/>
        </w:rPr>
      </w:pPr>
    </w:p>
    <w:p w14:paraId="17B5ED69" w14:textId="77777777" w:rsidR="00884BFE" w:rsidRDefault="00884BFE" w:rsidP="00046FEB">
      <w:pPr>
        <w:keepNext/>
        <w:widowControl w:val="0"/>
        <w:overflowPunct/>
        <w:autoSpaceDE/>
        <w:adjustRightInd/>
        <w:spacing w:after="120"/>
        <w:jc w:val="both"/>
        <w:textAlignment w:val="auto"/>
      </w:pPr>
      <w:r w:rsidRPr="00884BFE">
        <w:rPr>
          <w:noProof/>
          <w:lang w:eastAsia="zh-CN"/>
        </w:rPr>
        <w:drawing>
          <wp:inline distT="0" distB="0" distL="0" distR="0" wp14:anchorId="613272DA" wp14:editId="0566F65B">
            <wp:extent cx="6332220" cy="1699260"/>
            <wp:effectExtent l="0" t="0" r="0" b="0"/>
            <wp:docPr id="5" name="Picture 4">
              <a:extLst xmlns:a="http://schemas.openxmlformats.org/drawingml/2006/main">
                <a:ext uri="{FF2B5EF4-FFF2-40B4-BE49-F238E27FC236}">
                  <a16:creationId xmlns:a16="http://schemas.microsoft.com/office/drawing/2014/main" id="{B68658D5-5A31-4DE5-A63F-7733289605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68658D5-5A31-4DE5-A63F-77332896052A}"/>
                        </a:ext>
                      </a:extLst>
                    </pic:cNvPr>
                    <pic:cNvPicPr>
                      <a:picLocks noChangeAspect="1"/>
                    </pic:cNvPicPr>
                  </pic:nvPicPr>
                  <pic:blipFill>
                    <a:blip r:embed="rId34"/>
                    <a:stretch>
                      <a:fillRect/>
                    </a:stretch>
                  </pic:blipFill>
                  <pic:spPr>
                    <a:xfrm>
                      <a:off x="0" y="0"/>
                      <a:ext cx="6332220" cy="1699260"/>
                    </a:xfrm>
                    <a:prstGeom prst="rect">
                      <a:avLst/>
                    </a:prstGeom>
                  </pic:spPr>
                </pic:pic>
              </a:graphicData>
            </a:graphic>
          </wp:inline>
        </w:drawing>
      </w:r>
    </w:p>
    <w:p w14:paraId="77DD7C5F" w14:textId="173F788E" w:rsidR="00884BFE" w:rsidRDefault="00884BFE" w:rsidP="00046FEB">
      <w:pPr>
        <w:pStyle w:val="Caption"/>
        <w:jc w:val="both"/>
        <w:rPr>
          <w:lang w:eastAsia="zh-CN"/>
        </w:rPr>
      </w:pPr>
      <w:bookmarkStart w:id="21" w:name="_Ref83989698"/>
      <w:r>
        <w:t xml:space="preserve">Figure </w:t>
      </w:r>
      <w:bookmarkEnd w:id="21"/>
      <w:r w:rsidR="0035332B">
        <w:t>6</w:t>
      </w:r>
      <w:r>
        <w:t xml:space="preserve"> Conceptual illustration of channelization for 60 GHz</w:t>
      </w:r>
      <w:r w:rsidR="005D4D01">
        <w:t xml:space="preserve"> (figure </w:t>
      </w:r>
      <w:r w:rsidR="00803983">
        <w:t>not</w:t>
      </w:r>
      <w:r w:rsidR="005D4D01">
        <w:t xml:space="preserve"> drawn to correct scale</w:t>
      </w:r>
      <w:r w:rsidR="00803983">
        <w:t xml:space="preserve"> and portions)</w:t>
      </w:r>
    </w:p>
    <w:p w14:paraId="4D472823" w14:textId="4296D917" w:rsidR="00BF288B" w:rsidRDefault="00BF288B" w:rsidP="00227FD9">
      <w:pPr>
        <w:widowControl w:val="0"/>
        <w:overflowPunct/>
        <w:autoSpaceDE/>
        <w:adjustRightInd/>
        <w:spacing w:after="120"/>
        <w:jc w:val="both"/>
        <w:textAlignment w:val="auto"/>
        <w:rPr>
          <w:lang w:eastAsia="zh-CN"/>
        </w:rPr>
      </w:pPr>
    </w:p>
    <w:p w14:paraId="7C14FA72" w14:textId="42BD705A" w:rsidR="00BF288B" w:rsidRDefault="00048F94" w:rsidP="00227FD9">
      <w:pPr>
        <w:widowControl w:val="0"/>
        <w:overflowPunct/>
        <w:autoSpaceDE/>
        <w:adjustRightInd/>
        <w:spacing w:after="120"/>
        <w:jc w:val="both"/>
        <w:textAlignment w:val="auto"/>
        <w:rPr>
          <w:lang w:eastAsia="zh-CN"/>
        </w:rPr>
      </w:pPr>
      <w:r w:rsidRPr="0F26C7C3">
        <w:rPr>
          <w:lang w:eastAsia="zh-CN"/>
        </w:rPr>
        <w:t xml:space="preserve">In either </w:t>
      </w:r>
      <w:r w:rsidR="17309426" w:rsidRPr="0F26C7C3">
        <w:rPr>
          <w:lang w:eastAsia="zh-CN"/>
        </w:rPr>
        <w:t>approach</w:t>
      </w:r>
      <w:r w:rsidRPr="0F26C7C3">
        <w:rPr>
          <w:lang w:eastAsia="zh-CN"/>
        </w:rPr>
        <w:t xml:space="preserve">, </w:t>
      </w:r>
      <w:r w:rsidR="7326C8CD" w:rsidRPr="0F26C7C3">
        <w:rPr>
          <w:lang w:eastAsia="zh-CN"/>
        </w:rPr>
        <w:t xml:space="preserve">because of the number of RB for each channel and CORESET#0 size relationship, we believe RB offset 0 will </w:t>
      </w:r>
      <w:r w:rsidR="27137CDA" w:rsidRPr="0F26C7C3">
        <w:rPr>
          <w:lang w:eastAsia="zh-CN"/>
        </w:rPr>
        <w:t xml:space="preserve">support majority (if not all) the cases of channel and synchronization raster combinations. </w:t>
      </w:r>
      <w:r w:rsidR="0B45F6C4" w:rsidRPr="0F26C7C3">
        <w:rPr>
          <w:lang w:eastAsia="zh-CN"/>
        </w:rPr>
        <w:t>For this, we need to first have a</w:t>
      </w:r>
      <w:r w:rsidR="266C867D" w:rsidRPr="0F26C7C3">
        <w:rPr>
          <w:lang w:eastAsia="zh-CN"/>
        </w:rPr>
        <w:t>n</w:t>
      </w:r>
      <w:r w:rsidR="0B45F6C4" w:rsidRPr="0F26C7C3">
        <w:rPr>
          <w:lang w:eastAsia="zh-CN"/>
        </w:rPr>
        <w:t xml:space="preserve"> estimate for the number of PRB for each channel bandwidth. </w:t>
      </w:r>
      <w:r w:rsidR="27137CDA" w:rsidRPr="0F26C7C3">
        <w:rPr>
          <w:lang w:eastAsia="zh-CN"/>
        </w:rPr>
        <w:t>I</w:t>
      </w:r>
      <w:r w:rsidR="5F93E8FB" w:rsidRPr="0F26C7C3">
        <w:rPr>
          <w:lang w:eastAsia="zh-CN"/>
        </w:rPr>
        <w:t>f we assume 95% spectrum utilization, we estimate that the number of PRB available for each supported channel bandwidth will be give</w:t>
      </w:r>
      <w:r w:rsidR="6FEF5268" w:rsidRPr="0F26C7C3">
        <w:rPr>
          <w:lang w:eastAsia="zh-CN"/>
        </w:rPr>
        <w:t>n</w:t>
      </w:r>
      <w:r w:rsidR="5F93E8FB" w:rsidRPr="0F26C7C3">
        <w:rPr>
          <w:lang w:eastAsia="zh-CN"/>
        </w:rPr>
        <w:t xml:space="preserve"> as follows:</w:t>
      </w:r>
    </w:p>
    <w:p w14:paraId="4501F5A5" w14:textId="2738F16D" w:rsidR="00202FFA" w:rsidRDefault="00202FFA" w:rsidP="00046FEB">
      <w:pPr>
        <w:pStyle w:val="Caption"/>
        <w:keepNext/>
        <w:jc w:val="center"/>
      </w:pPr>
      <w:r>
        <w:t xml:space="preserve">Table </w:t>
      </w:r>
      <w:r w:rsidR="00D243D9">
        <w:t xml:space="preserve">1 </w:t>
      </w:r>
      <w:r>
        <w:t>Number of PRB estimate for each channel bandwidth (with 95% spectrum utilization assumption)</w:t>
      </w:r>
    </w:p>
    <w:tbl>
      <w:tblPr>
        <w:tblW w:w="7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1"/>
        <w:gridCol w:w="1221"/>
        <w:gridCol w:w="1221"/>
        <w:gridCol w:w="1221"/>
        <w:gridCol w:w="1138"/>
        <w:gridCol w:w="1138"/>
      </w:tblGrid>
      <w:tr w:rsidR="00202FFA" w:rsidRPr="00202FFA" w14:paraId="53B563C3" w14:textId="77777777" w:rsidTr="00046FEB">
        <w:trPr>
          <w:trHeight w:val="244"/>
          <w:jc w:val="center"/>
        </w:trPr>
        <w:tc>
          <w:tcPr>
            <w:tcW w:w="1221" w:type="dxa"/>
            <w:vMerge w:val="restart"/>
            <w:shd w:val="clear" w:color="auto" w:fill="auto"/>
            <w:tcMar>
              <w:top w:w="15" w:type="dxa"/>
              <w:left w:w="81" w:type="dxa"/>
              <w:bottom w:w="0" w:type="dxa"/>
              <w:right w:w="81" w:type="dxa"/>
            </w:tcMar>
            <w:vAlign w:val="center"/>
            <w:hideMark/>
          </w:tcPr>
          <w:p w14:paraId="03D4DDCC"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SCS (kHz)</w:t>
            </w:r>
          </w:p>
        </w:tc>
        <w:tc>
          <w:tcPr>
            <w:tcW w:w="1221" w:type="dxa"/>
            <w:shd w:val="clear" w:color="auto" w:fill="auto"/>
            <w:tcMar>
              <w:top w:w="15" w:type="dxa"/>
              <w:left w:w="81" w:type="dxa"/>
              <w:bottom w:w="0" w:type="dxa"/>
              <w:right w:w="81" w:type="dxa"/>
            </w:tcMar>
            <w:vAlign w:val="center"/>
            <w:hideMark/>
          </w:tcPr>
          <w:p w14:paraId="184D7C15"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100 MHz</w:t>
            </w:r>
          </w:p>
        </w:tc>
        <w:tc>
          <w:tcPr>
            <w:tcW w:w="1221" w:type="dxa"/>
            <w:shd w:val="clear" w:color="auto" w:fill="auto"/>
            <w:tcMar>
              <w:top w:w="15" w:type="dxa"/>
              <w:left w:w="81" w:type="dxa"/>
              <w:bottom w:w="0" w:type="dxa"/>
              <w:right w:w="81" w:type="dxa"/>
            </w:tcMar>
            <w:vAlign w:val="center"/>
            <w:hideMark/>
          </w:tcPr>
          <w:p w14:paraId="6F9DE21B"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400 MHz</w:t>
            </w:r>
          </w:p>
        </w:tc>
        <w:tc>
          <w:tcPr>
            <w:tcW w:w="1221" w:type="dxa"/>
            <w:shd w:val="clear" w:color="auto" w:fill="auto"/>
            <w:tcMar>
              <w:top w:w="15" w:type="dxa"/>
              <w:left w:w="81" w:type="dxa"/>
              <w:bottom w:w="0" w:type="dxa"/>
              <w:right w:w="81" w:type="dxa"/>
            </w:tcMar>
            <w:vAlign w:val="center"/>
            <w:hideMark/>
          </w:tcPr>
          <w:p w14:paraId="16F813A8"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800 MHz</w:t>
            </w:r>
          </w:p>
        </w:tc>
        <w:tc>
          <w:tcPr>
            <w:tcW w:w="1138" w:type="dxa"/>
            <w:shd w:val="clear" w:color="auto" w:fill="auto"/>
            <w:tcMar>
              <w:top w:w="15" w:type="dxa"/>
              <w:left w:w="81" w:type="dxa"/>
              <w:bottom w:w="0" w:type="dxa"/>
              <w:right w:w="81" w:type="dxa"/>
            </w:tcMar>
            <w:vAlign w:val="center"/>
            <w:hideMark/>
          </w:tcPr>
          <w:p w14:paraId="4616D299"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1600 MHz</w:t>
            </w:r>
          </w:p>
        </w:tc>
        <w:tc>
          <w:tcPr>
            <w:tcW w:w="1138" w:type="dxa"/>
            <w:shd w:val="clear" w:color="auto" w:fill="auto"/>
            <w:tcMar>
              <w:top w:w="15" w:type="dxa"/>
              <w:left w:w="81" w:type="dxa"/>
              <w:bottom w:w="0" w:type="dxa"/>
              <w:right w:w="81" w:type="dxa"/>
            </w:tcMar>
            <w:vAlign w:val="center"/>
            <w:hideMark/>
          </w:tcPr>
          <w:p w14:paraId="749A04C1"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eastAsia="zh-CN"/>
              </w:rPr>
              <w:t>2000 MHz</w:t>
            </w:r>
          </w:p>
        </w:tc>
      </w:tr>
      <w:tr w:rsidR="00202FFA" w:rsidRPr="00202FFA" w14:paraId="49F2C58A" w14:textId="77777777" w:rsidTr="00046FEB">
        <w:trPr>
          <w:trHeight w:val="213"/>
          <w:jc w:val="center"/>
        </w:trPr>
        <w:tc>
          <w:tcPr>
            <w:tcW w:w="0" w:type="auto"/>
            <w:vMerge/>
            <w:shd w:val="clear" w:color="auto" w:fill="auto"/>
            <w:vAlign w:val="center"/>
            <w:hideMark/>
          </w:tcPr>
          <w:p w14:paraId="70C10F39" w14:textId="77777777" w:rsidR="00202FFA" w:rsidRPr="00202FFA" w:rsidRDefault="00202FFA" w:rsidP="00281F56">
            <w:pPr>
              <w:widowControl w:val="0"/>
              <w:overflowPunct/>
              <w:autoSpaceDE/>
              <w:adjustRightInd/>
              <w:spacing w:after="0"/>
              <w:jc w:val="both"/>
              <w:textAlignment w:val="auto"/>
              <w:rPr>
                <w:lang w:eastAsia="zh-CN"/>
              </w:rPr>
            </w:pPr>
          </w:p>
        </w:tc>
        <w:tc>
          <w:tcPr>
            <w:tcW w:w="1221" w:type="dxa"/>
            <w:shd w:val="clear" w:color="auto" w:fill="auto"/>
            <w:tcMar>
              <w:top w:w="15" w:type="dxa"/>
              <w:left w:w="81" w:type="dxa"/>
              <w:bottom w:w="0" w:type="dxa"/>
              <w:right w:w="81" w:type="dxa"/>
            </w:tcMar>
            <w:vAlign w:val="center"/>
            <w:hideMark/>
          </w:tcPr>
          <w:p w14:paraId="3971E050"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221" w:type="dxa"/>
            <w:shd w:val="clear" w:color="auto" w:fill="auto"/>
            <w:tcMar>
              <w:top w:w="15" w:type="dxa"/>
              <w:left w:w="81" w:type="dxa"/>
              <w:bottom w:w="0" w:type="dxa"/>
              <w:right w:w="81" w:type="dxa"/>
            </w:tcMar>
            <w:vAlign w:val="center"/>
            <w:hideMark/>
          </w:tcPr>
          <w:p w14:paraId="60B73866"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221" w:type="dxa"/>
            <w:shd w:val="clear" w:color="auto" w:fill="auto"/>
            <w:tcMar>
              <w:top w:w="15" w:type="dxa"/>
              <w:left w:w="81" w:type="dxa"/>
              <w:bottom w:w="0" w:type="dxa"/>
              <w:right w:w="81" w:type="dxa"/>
            </w:tcMar>
            <w:vAlign w:val="center"/>
            <w:hideMark/>
          </w:tcPr>
          <w:p w14:paraId="6FFB8B00"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138" w:type="dxa"/>
            <w:shd w:val="clear" w:color="auto" w:fill="auto"/>
            <w:tcMar>
              <w:top w:w="15" w:type="dxa"/>
              <w:left w:w="81" w:type="dxa"/>
              <w:bottom w:w="0" w:type="dxa"/>
              <w:right w:w="81" w:type="dxa"/>
            </w:tcMar>
            <w:vAlign w:val="center"/>
            <w:hideMark/>
          </w:tcPr>
          <w:p w14:paraId="2010790F"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138" w:type="dxa"/>
            <w:shd w:val="clear" w:color="auto" w:fill="auto"/>
            <w:tcMar>
              <w:top w:w="15" w:type="dxa"/>
              <w:left w:w="81" w:type="dxa"/>
              <w:bottom w:w="0" w:type="dxa"/>
              <w:right w:w="81" w:type="dxa"/>
            </w:tcMar>
            <w:vAlign w:val="center"/>
            <w:hideMark/>
          </w:tcPr>
          <w:p w14:paraId="33010A3E"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r>
      <w:tr w:rsidR="00202FFA" w:rsidRPr="00202FFA" w14:paraId="6A26CF0A" w14:textId="77777777" w:rsidTr="00046FEB">
        <w:trPr>
          <w:trHeight w:val="275"/>
          <w:jc w:val="center"/>
        </w:trPr>
        <w:tc>
          <w:tcPr>
            <w:tcW w:w="1221" w:type="dxa"/>
            <w:shd w:val="clear" w:color="auto" w:fill="auto"/>
            <w:tcMar>
              <w:top w:w="15" w:type="dxa"/>
              <w:left w:w="81" w:type="dxa"/>
              <w:bottom w:w="0" w:type="dxa"/>
              <w:right w:w="81" w:type="dxa"/>
            </w:tcMar>
            <w:vAlign w:val="center"/>
            <w:hideMark/>
          </w:tcPr>
          <w:p w14:paraId="019110E2"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120</w:t>
            </w:r>
          </w:p>
        </w:tc>
        <w:tc>
          <w:tcPr>
            <w:tcW w:w="1221" w:type="dxa"/>
            <w:shd w:val="clear" w:color="auto" w:fill="auto"/>
            <w:tcMar>
              <w:top w:w="15" w:type="dxa"/>
              <w:left w:w="81" w:type="dxa"/>
              <w:bottom w:w="0" w:type="dxa"/>
              <w:right w:w="81" w:type="dxa"/>
            </w:tcMar>
            <w:vAlign w:val="center"/>
            <w:hideMark/>
          </w:tcPr>
          <w:p w14:paraId="35416819"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66</w:t>
            </w:r>
          </w:p>
        </w:tc>
        <w:tc>
          <w:tcPr>
            <w:tcW w:w="1221" w:type="dxa"/>
            <w:shd w:val="clear" w:color="auto" w:fill="auto"/>
            <w:tcMar>
              <w:top w:w="15" w:type="dxa"/>
              <w:left w:w="81" w:type="dxa"/>
              <w:bottom w:w="0" w:type="dxa"/>
              <w:right w:w="81" w:type="dxa"/>
            </w:tcMar>
            <w:vAlign w:val="center"/>
            <w:hideMark/>
          </w:tcPr>
          <w:p w14:paraId="29435130"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264</w:t>
            </w:r>
          </w:p>
        </w:tc>
        <w:tc>
          <w:tcPr>
            <w:tcW w:w="1221" w:type="dxa"/>
            <w:shd w:val="clear" w:color="auto" w:fill="auto"/>
            <w:tcMar>
              <w:top w:w="15" w:type="dxa"/>
              <w:left w:w="81" w:type="dxa"/>
              <w:bottom w:w="0" w:type="dxa"/>
              <w:right w:w="81" w:type="dxa"/>
            </w:tcMar>
            <w:vAlign w:val="center"/>
            <w:hideMark/>
          </w:tcPr>
          <w:p w14:paraId="168E7612"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eastAsia="zh-CN"/>
              </w:rPr>
              <w:t>-</w:t>
            </w:r>
          </w:p>
        </w:tc>
        <w:tc>
          <w:tcPr>
            <w:tcW w:w="1138" w:type="dxa"/>
            <w:shd w:val="clear" w:color="auto" w:fill="auto"/>
            <w:tcMar>
              <w:top w:w="15" w:type="dxa"/>
              <w:left w:w="81" w:type="dxa"/>
              <w:bottom w:w="0" w:type="dxa"/>
              <w:right w:w="81" w:type="dxa"/>
            </w:tcMar>
            <w:vAlign w:val="center"/>
            <w:hideMark/>
          </w:tcPr>
          <w:p w14:paraId="72544147"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eastAsia="zh-CN"/>
              </w:rPr>
              <w:t>-</w:t>
            </w:r>
          </w:p>
        </w:tc>
        <w:tc>
          <w:tcPr>
            <w:tcW w:w="1138" w:type="dxa"/>
            <w:shd w:val="clear" w:color="auto" w:fill="auto"/>
            <w:tcMar>
              <w:top w:w="15" w:type="dxa"/>
              <w:left w:w="81" w:type="dxa"/>
              <w:bottom w:w="0" w:type="dxa"/>
              <w:right w:w="81" w:type="dxa"/>
            </w:tcMar>
            <w:vAlign w:val="center"/>
            <w:hideMark/>
          </w:tcPr>
          <w:p w14:paraId="255933D9"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eastAsia="zh-CN"/>
              </w:rPr>
              <w:t>-</w:t>
            </w:r>
          </w:p>
        </w:tc>
      </w:tr>
      <w:tr w:rsidR="00202FFA" w:rsidRPr="00202FFA" w14:paraId="6C23F11B" w14:textId="77777777" w:rsidTr="00046FEB">
        <w:trPr>
          <w:trHeight w:val="265"/>
          <w:jc w:val="center"/>
        </w:trPr>
        <w:tc>
          <w:tcPr>
            <w:tcW w:w="1221" w:type="dxa"/>
            <w:shd w:val="clear" w:color="auto" w:fill="auto"/>
            <w:tcMar>
              <w:top w:w="15" w:type="dxa"/>
              <w:left w:w="81" w:type="dxa"/>
              <w:bottom w:w="0" w:type="dxa"/>
              <w:right w:w="81" w:type="dxa"/>
            </w:tcMar>
            <w:vAlign w:val="center"/>
            <w:hideMark/>
          </w:tcPr>
          <w:p w14:paraId="6DE1B036"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480</w:t>
            </w:r>
          </w:p>
        </w:tc>
        <w:tc>
          <w:tcPr>
            <w:tcW w:w="1221" w:type="dxa"/>
            <w:shd w:val="clear" w:color="auto" w:fill="auto"/>
            <w:tcMar>
              <w:top w:w="15" w:type="dxa"/>
              <w:left w:w="81" w:type="dxa"/>
              <w:bottom w:w="0" w:type="dxa"/>
              <w:right w:w="81" w:type="dxa"/>
            </w:tcMar>
            <w:vAlign w:val="center"/>
            <w:hideMark/>
          </w:tcPr>
          <w:p w14:paraId="0631F1F2" w14:textId="77777777" w:rsidR="00202FFA" w:rsidRPr="00202FFA" w:rsidRDefault="00202FFA" w:rsidP="00046FEB">
            <w:pPr>
              <w:widowControl w:val="0"/>
              <w:overflowPunct/>
              <w:autoSpaceDE/>
              <w:adjustRightInd/>
              <w:spacing w:after="0"/>
              <w:jc w:val="both"/>
              <w:textAlignment w:val="auto"/>
              <w:rPr>
                <w:lang w:eastAsia="zh-CN"/>
              </w:rPr>
            </w:pPr>
          </w:p>
        </w:tc>
        <w:tc>
          <w:tcPr>
            <w:tcW w:w="1221" w:type="dxa"/>
            <w:shd w:val="clear" w:color="auto" w:fill="auto"/>
            <w:tcMar>
              <w:top w:w="15" w:type="dxa"/>
              <w:left w:w="81" w:type="dxa"/>
              <w:bottom w:w="0" w:type="dxa"/>
              <w:right w:w="81" w:type="dxa"/>
            </w:tcMar>
            <w:vAlign w:val="center"/>
            <w:hideMark/>
          </w:tcPr>
          <w:p w14:paraId="451B7ACD"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66</w:t>
            </w:r>
          </w:p>
        </w:tc>
        <w:tc>
          <w:tcPr>
            <w:tcW w:w="1221" w:type="dxa"/>
            <w:shd w:val="clear" w:color="auto" w:fill="auto"/>
            <w:tcMar>
              <w:top w:w="15" w:type="dxa"/>
              <w:left w:w="81" w:type="dxa"/>
              <w:bottom w:w="0" w:type="dxa"/>
              <w:right w:w="81" w:type="dxa"/>
            </w:tcMar>
            <w:vAlign w:val="center"/>
            <w:hideMark/>
          </w:tcPr>
          <w:p w14:paraId="4A42D28E"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132</w:t>
            </w:r>
          </w:p>
        </w:tc>
        <w:tc>
          <w:tcPr>
            <w:tcW w:w="1138" w:type="dxa"/>
            <w:shd w:val="clear" w:color="auto" w:fill="auto"/>
            <w:tcMar>
              <w:top w:w="15" w:type="dxa"/>
              <w:left w:w="81" w:type="dxa"/>
              <w:bottom w:w="0" w:type="dxa"/>
              <w:right w:w="81" w:type="dxa"/>
            </w:tcMar>
            <w:vAlign w:val="center"/>
            <w:hideMark/>
          </w:tcPr>
          <w:p w14:paraId="00946164"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264</w:t>
            </w:r>
          </w:p>
        </w:tc>
        <w:tc>
          <w:tcPr>
            <w:tcW w:w="1138" w:type="dxa"/>
            <w:shd w:val="clear" w:color="auto" w:fill="auto"/>
            <w:tcMar>
              <w:top w:w="15" w:type="dxa"/>
              <w:left w:w="81" w:type="dxa"/>
              <w:bottom w:w="0" w:type="dxa"/>
              <w:right w:w="81" w:type="dxa"/>
            </w:tcMar>
            <w:vAlign w:val="center"/>
            <w:hideMark/>
          </w:tcPr>
          <w:p w14:paraId="5768D799"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w:t>
            </w:r>
          </w:p>
        </w:tc>
      </w:tr>
      <w:tr w:rsidR="00202FFA" w:rsidRPr="00202FFA" w14:paraId="1D8E93BC" w14:textId="77777777" w:rsidTr="00046FEB">
        <w:trPr>
          <w:trHeight w:val="265"/>
          <w:jc w:val="center"/>
        </w:trPr>
        <w:tc>
          <w:tcPr>
            <w:tcW w:w="1221" w:type="dxa"/>
            <w:shd w:val="clear" w:color="auto" w:fill="auto"/>
            <w:tcMar>
              <w:top w:w="15" w:type="dxa"/>
              <w:left w:w="81" w:type="dxa"/>
              <w:bottom w:w="0" w:type="dxa"/>
              <w:right w:w="81" w:type="dxa"/>
            </w:tcMar>
            <w:vAlign w:val="center"/>
            <w:hideMark/>
          </w:tcPr>
          <w:p w14:paraId="39E58D06"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960</w:t>
            </w:r>
          </w:p>
        </w:tc>
        <w:tc>
          <w:tcPr>
            <w:tcW w:w="1221" w:type="dxa"/>
            <w:shd w:val="clear" w:color="auto" w:fill="auto"/>
            <w:tcMar>
              <w:top w:w="15" w:type="dxa"/>
              <w:left w:w="81" w:type="dxa"/>
              <w:bottom w:w="0" w:type="dxa"/>
              <w:right w:w="81" w:type="dxa"/>
            </w:tcMar>
            <w:vAlign w:val="center"/>
            <w:hideMark/>
          </w:tcPr>
          <w:p w14:paraId="365FEE88" w14:textId="77777777" w:rsidR="00202FFA" w:rsidRPr="00202FFA" w:rsidRDefault="00202FFA" w:rsidP="00046FEB">
            <w:pPr>
              <w:widowControl w:val="0"/>
              <w:overflowPunct/>
              <w:autoSpaceDE/>
              <w:adjustRightInd/>
              <w:spacing w:after="0"/>
              <w:jc w:val="both"/>
              <w:textAlignment w:val="auto"/>
              <w:rPr>
                <w:lang w:eastAsia="zh-CN"/>
              </w:rPr>
            </w:pPr>
          </w:p>
        </w:tc>
        <w:tc>
          <w:tcPr>
            <w:tcW w:w="1221" w:type="dxa"/>
            <w:shd w:val="clear" w:color="auto" w:fill="auto"/>
            <w:tcMar>
              <w:top w:w="15" w:type="dxa"/>
              <w:left w:w="81" w:type="dxa"/>
              <w:bottom w:w="0" w:type="dxa"/>
              <w:right w:w="81" w:type="dxa"/>
            </w:tcMar>
            <w:vAlign w:val="center"/>
            <w:hideMark/>
          </w:tcPr>
          <w:p w14:paraId="194E9899"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32</w:t>
            </w:r>
          </w:p>
        </w:tc>
        <w:tc>
          <w:tcPr>
            <w:tcW w:w="1221" w:type="dxa"/>
            <w:shd w:val="clear" w:color="auto" w:fill="auto"/>
            <w:tcMar>
              <w:top w:w="15" w:type="dxa"/>
              <w:left w:w="81" w:type="dxa"/>
              <w:bottom w:w="0" w:type="dxa"/>
              <w:right w:w="81" w:type="dxa"/>
            </w:tcMar>
            <w:vAlign w:val="center"/>
            <w:hideMark/>
          </w:tcPr>
          <w:p w14:paraId="7740DA1B"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66</w:t>
            </w:r>
          </w:p>
        </w:tc>
        <w:tc>
          <w:tcPr>
            <w:tcW w:w="1138" w:type="dxa"/>
            <w:shd w:val="clear" w:color="auto" w:fill="auto"/>
            <w:tcMar>
              <w:top w:w="15" w:type="dxa"/>
              <w:left w:w="81" w:type="dxa"/>
              <w:bottom w:w="0" w:type="dxa"/>
              <w:right w:w="81" w:type="dxa"/>
            </w:tcMar>
            <w:vAlign w:val="center"/>
            <w:hideMark/>
          </w:tcPr>
          <w:p w14:paraId="0DFC2450"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132</w:t>
            </w:r>
          </w:p>
        </w:tc>
        <w:tc>
          <w:tcPr>
            <w:tcW w:w="1138" w:type="dxa"/>
            <w:shd w:val="clear" w:color="auto" w:fill="auto"/>
            <w:tcMar>
              <w:top w:w="15" w:type="dxa"/>
              <w:left w:w="81" w:type="dxa"/>
              <w:bottom w:w="0" w:type="dxa"/>
              <w:right w:w="81" w:type="dxa"/>
            </w:tcMar>
            <w:vAlign w:val="center"/>
            <w:hideMark/>
          </w:tcPr>
          <w:p w14:paraId="1D09D71F"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166</w:t>
            </w:r>
          </w:p>
        </w:tc>
      </w:tr>
    </w:tbl>
    <w:p w14:paraId="2F508784" w14:textId="77777777" w:rsidR="00BF288B" w:rsidRDefault="00BF288B" w:rsidP="00227FD9">
      <w:pPr>
        <w:widowControl w:val="0"/>
        <w:overflowPunct/>
        <w:autoSpaceDE/>
        <w:adjustRightInd/>
        <w:spacing w:after="120"/>
        <w:jc w:val="both"/>
        <w:textAlignment w:val="auto"/>
        <w:rPr>
          <w:lang w:eastAsia="zh-CN"/>
        </w:rPr>
      </w:pPr>
    </w:p>
    <w:p w14:paraId="7E896335" w14:textId="151376EB" w:rsidR="001B5967" w:rsidRDefault="00A74824" w:rsidP="00227FD9">
      <w:pPr>
        <w:widowControl w:val="0"/>
        <w:overflowPunct/>
        <w:autoSpaceDE/>
        <w:adjustRightInd/>
        <w:spacing w:after="120"/>
        <w:jc w:val="both"/>
        <w:textAlignment w:val="auto"/>
        <w:rPr>
          <w:lang w:eastAsia="zh-CN"/>
        </w:rPr>
      </w:pPr>
      <w:r>
        <w:rPr>
          <w:lang w:eastAsia="zh-CN"/>
        </w:rPr>
        <w:t>Because supported CORESET#0 bandwidths are 24, 48, and 96 PRB.</w:t>
      </w:r>
      <w:r w:rsidR="004F7626">
        <w:rPr>
          <w:lang w:eastAsia="zh-CN"/>
        </w:rPr>
        <w:t xml:space="preserve"> Supporting placement of 24 PRBs within 66 PRB for 120 kHz and 480 kHz, and 32 PRB for 960 kHz is relatively easy.</w:t>
      </w:r>
      <w:r w:rsidR="004575A1">
        <w:rPr>
          <w:lang w:eastAsia="zh-CN"/>
        </w:rPr>
        <w:t xml:space="preserve"> If we assume RB offset of 0 between SSB and CORESET, th</w:t>
      </w:r>
      <w:r w:rsidR="002D40C6">
        <w:rPr>
          <w:lang w:eastAsia="zh-CN"/>
        </w:rPr>
        <w:t xml:space="preserve">en SSB needs to be placed within the occupied channel bandwidth such that there is at least </w:t>
      </w:r>
      <w:r w:rsidR="00D149D2">
        <w:rPr>
          <w:lang w:eastAsia="zh-CN"/>
        </w:rPr>
        <w:t>(CORESET BW – SSB BW) number of PRBs after SSB within the occupied channel bandwidth.</w:t>
      </w:r>
      <w:r w:rsidR="00A01D60">
        <w:rPr>
          <w:lang w:eastAsia="zh-CN"/>
        </w:rPr>
        <w:t xml:space="preserve"> </w:t>
      </w:r>
      <w:r w:rsidR="00A01D60">
        <w:rPr>
          <w:lang w:eastAsia="zh-CN"/>
        </w:rPr>
        <w:fldChar w:fldCharType="begin"/>
      </w:r>
      <w:r w:rsidR="00A01D60">
        <w:rPr>
          <w:lang w:eastAsia="zh-CN"/>
        </w:rPr>
        <w:instrText xml:space="preserve"> REF _Ref83990543 \h </w:instrText>
      </w:r>
      <w:r w:rsidR="00A01D60">
        <w:rPr>
          <w:lang w:eastAsia="zh-CN"/>
        </w:rPr>
      </w:r>
      <w:r w:rsidR="00A01D60">
        <w:rPr>
          <w:lang w:eastAsia="zh-CN"/>
        </w:rPr>
        <w:fldChar w:fldCharType="separate"/>
      </w:r>
      <w:r w:rsidR="005615C3">
        <w:t xml:space="preserve">Figure </w:t>
      </w:r>
      <w:r w:rsidR="005615C3">
        <w:rPr>
          <w:noProof/>
        </w:rPr>
        <w:t>6</w:t>
      </w:r>
      <w:r w:rsidR="00A01D60">
        <w:rPr>
          <w:lang w:eastAsia="zh-CN"/>
        </w:rPr>
        <w:fldChar w:fldCharType="end"/>
      </w:r>
      <w:r w:rsidR="00A01D60">
        <w:rPr>
          <w:lang w:eastAsia="zh-CN"/>
        </w:rPr>
        <w:t xml:space="preserve"> shows an illustration of relationship between SSB and CORESET#0 within the occupied channel bandwidth.</w:t>
      </w:r>
    </w:p>
    <w:p w14:paraId="1AC5FD1A" w14:textId="77777777" w:rsidR="00CB57D3" w:rsidRDefault="00CB57D3" w:rsidP="00205795">
      <w:pPr>
        <w:keepNext/>
        <w:widowControl w:val="0"/>
        <w:overflowPunct/>
        <w:autoSpaceDE/>
        <w:adjustRightInd/>
        <w:spacing w:after="120"/>
        <w:jc w:val="both"/>
        <w:textAlignment w:val="auto"/>
      </w:pPr>
      <w:r w:rsidRPr="00CB57D3">
        <w:rPr>
          <w:noProof/>
        </w:rPr>
        <w:lastRenderedPageBreak/>
        <w:drawing>
          <wp:inline distT="0" distB="0" distL="0" distR="0" wp14:anchorId="618C8835" wp14:editId="12247232">
            <wp:extent cx="6332220" cy="26784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32220" cy="2678430"/>
                    </a:xfrm>
                    <a:prstGeom prst="rect">
                      <a:avLst/>
                    </a:prstGeom>
                    <a:noFill/>
                    <a:ln>
                      <a:noFill/>
                    </a:ln>
                  </pic:spPr>
                </pic:pic>
              </a:graphicData>
            </a:graphic>
          </wp:inline>
        </w:drawing>
      </w:r>
    </w:p>
    <w:p w14:paraId="5AF7B007" w14:textId="71F3A9DB" w:rsidR="00A74824" w:rsidRDefault="00CB57D3" w:rsidP="00205795">
      <w:pPr>
        <w:pStyle w:val="Caption"/>
        <w:jc w:val="center"/>
        <w:rPr>
          <w:lang w:eastAsia="zh-CN"/>
        </w:rPr>
      </w:pPr>
      <w:bookmarkStart w:id="22" w:name="_Ref83990543"/>
      <w:r>
        <w:t xml:space="preserve">Figure </w:t>
      </w:r>
      <w:r>
        <w:fldChar w:fldCharType="begin"/>
      </w:r>
      <w:r>
        <w:instrText>SEQ Figure \* ARABIC</w:instrText>
      </w:r>
      <w:r>
        <w:fldChar w:fldCharType="separate"/>
      </w:r>
      <w:r w:rsidR="005615C3">
        <w:rPr>
          <w:noProof/>
        </w:rPr>
        <w:t>6</w:t>
      </w:r>
      <w:r>
        <w:fldChar w:fldCharType="end"/>
      </w:r>
      <w:bookmarkEnd w:id="22"/>
      <w:r>
        <w:t xml:space="preserve"> Illustration of relationship between SSB and </w:t>
      </w:r>
      <w:r w:rsidR="00C23B0D">
        <w:t xml:space="preserve">CORESET#0 within the </w:t>
      </w:r>
      <w:r>
        <w:t>occupied channel bandwidth</w:t>
      </w:r>
    </w:p>
    <w:p w14:paraId="31839894" w14:textId="3ACE6380" w:rsidR="00D31F14" w:rsidRDefault="00D31F14" w:rsidP="00227FD9">
      <w:pPr>
        <w:widowControl w:val="0"/>
        <w:overflowPunct/>
        <w:autoSpaceDE/>
        <w:adjustRightInd/>
        <w:spacing w:after="120"/>
        <w:jc w:val="both"/>
        <w:textAlignment w:val="auto"/>
        <w:rPr>
          <w:lang w:eastAsia="zh-CN"/>
        </w:rPr>
      </w:pPr>
    </w:p>
    <w:p w14:paraId="579A9DD3" w14:textId="49463B81" w:rsidR="00A74824" w:rsidRDefault="00319BD8" w:rsidP="00227FD9">
      <w:pPr>
        <w:widowControl w:val="0"/>
        <w:overflowPunct/>
        <w:autoSpaceDE/>
        <w:adjustRightInd/>
        <w:spacing w:after="120"/>
        <w:jc w:val="both"/>
        <w:textAlignment w:val="auto"/>
        <w:rPr>
          <w:lang w:eastAsia="zh-CN"/>
        </w:rPr>
      </w:pPr>
      <w:r w:rsidRPr="0F26C7C3">
        <w:rPr>
          <w:lang w:eastAsia="zh-CN"/>
        </w:rPr>
        <w:t xml:space="preserve">If we </w:t>
      </w:r>
      <w:r w:rsidR="3A3E5D82" w:rsidRPr="0F26C7C3">
        <w:rPr>
          <w:lang w:eastAsia="zh-CN"/>
        </w:rPr>
        <w:t>assume</w:t>
      </w:r>
      <w:r w:rsidRPr="0F26C7C3">
        <w:rPr>
          <w:lang w:eastAsia="zh-CN"/>
        </w:rPr>
        <w:t xml:space="preserve"> RAN4 will also consider </w:t>
      </w:r>
      <w:r w:rsidR="0655B859" w:rsidRPr="0F26C7C3">
        <w:rPr>
          <w:lang w:eastAsia="zh-CN"/>
        </w:rPr>
        <w:t>picking SSB raster entries such that SSB can be placed in the left edge of the channel bandwidth, then there will</w:t>
      </w:r>
      <w:r w:rsidR="36A79E50" w:rsidRPr="0F26C7C3">
        <w:rPr>
          <w:lang w:eastAsia="zh-CN"/>
        </w:rPr>
        <w:t xml:space="preserve"> be</w:t>
      </w:r>
      <w:r w:rsidR="0655B859" w:rsidRPr="0F26C7C3">
        <w:rPr>
          <w:lang w:eastAsia="zh-CN"/>
        </w:rPr>
        <w:t xml:space="preserve"> in almost all cases even PRBs in the occupied channel bandwidth to support 24 and 48 PRB. For the wider channel bandwidths, it will be possible to support 96 PRB as well.</w:t>
      </w:r>
      <w:r w:rsidR="7E14B2B4" w:rsidRPr="0F26C7C3">
        <w:rPr>
          <w:lang w:eastAsia="zh-CN"/>
        </w:rPr>
        <w:t xml:space="preserve"> </w:t>
      </w:r>
    </w:p>
    <w:p w14:paraId="2CDC4B44" w14:textId="749E5F5F" w:rsidR="009E4399" w:rsidRDefault="009E4399" w:rsidP="009E4399">
      <w:pPr>
        <w:widowControl w:val="0"/>
        <w:overflowPunct/>
        <w:autoSpaceDE/>
        <w:adjustRightInd/>
        <w:spacing w:after="120"/>
        <w:jc w:val="both"/>
        <w:textAlignment w:val="auto"/>
        <w:rPr>
          <w:lang w:eastAsia="zh-CN"/>
        </w:rPr>
      </w:pPr>
      <w:r w:rsidRPr="0F26C7C3">
        <w:rPr>
          <w:lang w:eastAsia="zh-CN"/>
        </w:rPr>
        <w:t>If we assume</w:t>
      </w:r>
      <w:r>
        <w:rPr>
          <w:lang w:eastAsia="zh-CN"/>
        </w:rPr>
        <w:t xml:space="preserve"> 89</w:t>
      </w:r>
      <w:r w:rsidRPr="0F26C7C3">
        <w:rPr>
          <w:lang w:eastAsia="zh-CN"/>
        </w:rPr>
        <w:t>% spectrum utilization, we estimate that the number of PRB available for each supported channel bandwidth will be given as follows:</w:t>
      </w:r>
    </w:p>
    <w:p w14:paraId="1A404C9E" w14:textId="306BA8D3" w:rsidR="009E4399" w:rsidRDefault="009E4399" w:rsidP="009E4399">
      <w:pPr>
        <w:pStyle w:val="Caption"/>
        <w:keepNext/>
        <w:jc w:val="center"/>
      </w:pPr>
      <w:r>
        <w:t xml:space="preserve">Table 2 Number of PRB estimate for each channel bandwidth (with </w:t>
      </w:r>
      <w:r w:rsidR="00E30F12">
        <w:t>89</w:t>
      </w:r>
      <w:r>
        <w:t>% spectrum utilization assumption)</w:t>
      </w:r>
    </w:p>
    <w:tbl>
      <w:tblPr>
        <w:tblW w:w="7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1"/>
        <w:gridCol w:w="1221"/>
        <w:gridCol w:w="1221"/>
        <w:gridCol w:w="1221"/>
        <w:gridCol w:w="1138"/>
        <w:gridCol w:w="1138"/>
      </w:tblGrid>
      <w:tr w:rsidR="009E4399" w:rsidRPr="00202FFA" w14:paraId="65EDAC86" w14:textId="77777777" w:rsidTr="00532158">
        <w:trPr>
          <w:trHeight w:val="244"/>
          <w:jc w:val="center"/>
        </w:trPr>
        <w:tc>
          <w:tcPr>
            <w:tcW w:w="1221" w:type="dxa"/>
            <w:vMerge w:val="restart"/>
            <w:shd w:val="clear" w:color="auto" w:fill="auto"/>
            <w:tcMar>
              <w:top w:w="15" w:type="dxa"/>
              <w:left w:w="81" w:type="dxa"/>
              <w:bottom w:w="0" w:type="dxa"/>
              <w:right w:w="81" w:type="dxa"/>
            </w:tcMar>
            <w:vAlign w:val="center"/>
            <w:hideMark/>
          </w:tcPr>
          <w:p w14:paraId="2FC805DE" w14:textId="77777777" w:rsidR="009E4399" w:rsidRPr="00202FFA" w:rsidRDefault="009E4399" w:rsidP="00532158">
            <w:pPr>
              <w:widowControl w:val="0"/>
              <w:overflowPunct/>
              <w:autoSpaceDE/>
              <w:adjustRightInd/>
              <w:spacing w:after="0"/>
              <w:jc w:val="both"/>
              <w:textAlignment w:val="auto"/>
              <w:rPr>
                <w:lang w:eastAsia="zh-CN"/>
              </w:rPr>
            </w:pPr>
            <w:r w:rsidRPr="00202FFA">
              <w:rPr>
                <w:b/>
                <w:bCs/>
                <w:lang w:val="en-GB" w:eastAsia="zh-CN"/>
              </w:rPr>
              <w:t>SCS (kHz)</w:t>
            </w:r>
          </w:p>
        </w:tc>
        <w:tc>
          <w:tcPr>
            <w:tcW w:w="1221" w:type="dxa"/>
            <w:shd w:val="clear" w:color="auto" w:fill="auto"/>
            <w:tcMar>
              <w:top w:w="15" w:type="dxa"/>
              <w:left w:w="81" w:type="dxa"/>
              <w:bottom w:w="0" w:type="dxa"/>
              <w:right w:w="81" w:type="dxa"/>
            </w:tcMar>
            <w:vAlign w:val="center"/>
            <w:hideMark/>
          </w:tcPr>
          <w:p w14:paraId="2795DF88" w14:textId="77777777" w:rsidR="009E4399" w:rsidRPr="00202FFA" w:rsidRDefault="009E4399" w:rsidP="00532158">
            <w:pPr>
              <w:widowControl w:val="0"/>
              <w:overflowPunct/>
              <w:autoSpaceDE/>
              <w:adjustRightInd/>
              <w:spacing w:after="0"/>
              <w:jc w:val="both"/>
              <w:textAlignment w:val="auto"/>
              <w:rPr>
                <w:lang w:eastAsia="zh-CN"/>
              </w:rPr>
            </w:pPr>
            <w:r w:rsidRPr="00202FFA">
              <w:rPr>
                <w:b/>
                <w:bCs/>
                <w:lang w:val="en-GB" w:eastAsia="zh-CN"/>
              </w:rPr>
              <w:t>100 MHz</w:t>
            </w:r>
          </w:p>
        </w:tc>
        <w:tc>
          <w:tcPr>
            <w:tcW w:w="1221" w:type="dxa"/>
            <w:shd w:val="clear" w:color="auto" w:fill="auto"/>
            <w:tcMar>
              <w:top w:w="15" w:type="dxa"/>
              <w:left w:w="81" w:type="dxa"/>
              <w:bottom w:w="0" w:type="dxa"/>
              <w:right w:w="81" w:type="dxa"/>
            </w:tcMar>
            <w:vAlign w:val="center"/>
            <w:hideMark/>
          </w:tcPr>
          <w:p w14:paraId="3BAD1BA1" w14:textId="77777777" w:rsidR="009E4399" w:rsidRPr="00202FFA" w:rsidRDefault="009E4399" w:rsidP="00532158">
            <w:pPr>
              <w:widowControl w:val="0"/>
              <w:overflowPunct/>
              <w:autoSpaceDE/>
              <w:adjustRightInd/>
              <w:spacing w:after="0"/>
              <w:jc w:val="both"/>
              <w:textAlignment w:val="auto"/>
              <w:rPr>
                <w:lang w:eastAsia="zh-CN"/>
              </w:rPr>
            </w:pPr>
            <w:r w:rsidRPr="00202FFA">
              <w:rPr>
                <w:b/>
                <w:bCs/>
                <w:lang w:val="en-GB" w:eastAsia="zh-CN"/>
              </w:rPr>
              <w:t>400 MHz</w:t>
            </w:r>
          </w:p>
        </w:tc>
        <w:tc>
          <w:tcPr>
            <w:tcW w:w="1221" w:type="dxa"/>
            <w:shd w:val="clear" w:color="auto" w:fill="auto"/>
            <w:tcMar>
              <w:top w:w="15" w:type="dxa"/>
              <w:left w:w="81" w:type="dxa"/>
              <w:bottom w:w="0" w:type="dxa"/>
              <w:right w:w="81" w:type="dxa"/>
            </w:tcMar>
            <w:vAlign w:val="center"/>
            <w:hideMark/>
          </w:tcPr>
          <w:p w14:paraId="7B09C44E" w14:textId="77777777" w:rsidR="009E4399" w:rsidRPr="00202FFA" w:rsidRDefault="009E4399" w:rsidP="00532158">
            <w:pPr>
              <w:widowControl w:val="0"/>
              <w:overflowPunct/>
              <w:autoSpaceDE/>
              <w:adjustRightInd/>
              <w:spacing w:after="0"/>
              <w:jc w:val="both"/>
              <w:textAlignment w:val="auto"/>
              <w:rPr>
                <w:lang w:eastAsia="zh-CN"/>
              </w:rPr>
            </w:pPr>
            <w:r w:rsidRPr="00202FFA">
              <w:rPr>
                <w:b/>
                <w:bCs/>
                <w:lang w:val="en-GB" w:eastAsia="zh-CN"/>
              </w:rPr>
              <w:t>800 MHz</w:t>
            </w:r>
          </w:p>
        </w:tc>
        <w:tc>
          <w:tcPr>
            <w:tcW w:w="1138" w:type="dxa"/>
            <w:shd w:val="clear" w:color="auto" w:fill="auto"/>
            <w:tcMar>
              <w:top w:w="15" w:type="dxa"/>
              <w:left w:w="81" w:type="dxa"/>
              <w:bottom w:w="0" w:type="dxa"/>
              <w:right w:w="81" w:type="dxa"/>
            </w:tcMar>
            <w:vAlign w:val="center"/>
            <w:hideMark/>
          </w:tcPr>
          <w:p w14:paraId="40BCD5DA" w14:textId="77777777" w:rsidR="009E4399" w:rsidRPr="00202FFA" w:rsidRDefault="009E4399" w:rsidP="00532158">
            <w:pPr>
              <w:widowControl w:val="0"/>
              <w:overflowPunct/>
              <w:autoSpaceDE/>
              <w:adjustRightInd/>
              <w:spacing w:after="0"/>
              <w:jc w:val="both"/>
              <w:textAlignment w:val="auto"/>
              <w:rPr>
                <w:lang w:eastAsia="zh-CN"/>
              </w:rPr>
            </w:pPr>
            <w:r w:rsidRPr="00202FFA">
              <w:rPr>
                <w:b/>
                <w:bCs/>
                <w:lang w:val="en-GB" w:eastAsia="zh-CN"/>
              </w:rPr>
              <w:t>1600 MHz</w:t>
            </w:r>
          </w:p>
        </w:tc>
        <w:tc>
          <w:tcPr>
            <w:tcW w:w="1138" w:type="dxa"/>
            <w:shd w:val="clear" w:color="auto" w:fill="auto"/>
            <w:tcMar>
              <w:top w:w="15" w:type="dxa"/>
              <w:left w:w="81" w:type="dxa"/>
              <w:bottom w:w="0" w:type="dxa"/>
              <w:right w:w="81" w:type="dxa"/>
            </w:tcMar>
            <w:vAlign w:val="center"/>
            <w:hideMark/>
          </w:tcPr>
          <w:p w14:paraId="2764ED3B" w14:textId="77777777" w:rsidR="009E4399" w:rsidRPr="00202FFA" w:rsidRDefault="009E4399" w:rsidP="00532158">
            <w:pPr>
              <w:widowControl w:val="0"/>
              <w:overflowPunct/>
              <w:autoSpaceDE/>
              <w:adjustRightInd/>
              <w:spacing w:after="0"/>
              <w:jc w:val="both"/>
              <w:textAlignment w:val="auto"/>
              <w:rPr>
                <w:lang w:eastAsia="zh-CN"/>
              </w:rPr>
            </w:pPr>
            <w:r w:rsidRPr="00202FFA">
              <w:rPr>
                <w:b/>
                <w:bCs/>
                <w:lang w:eastAsia="zh-CN"/>
              </w:rPr>
              <w:t>2000 MHz</w:t>
            </w:r>
          </w:p>
        </w:tc>
      </w:tr>
      <w:tr w:rsidR="009E4399" w:rsidRPr="00202FFA" w14:paraId="661B0875" w14:textId="77777777" w:rsidTr="00532158">
        <w:trPr>
          <w:trHeight w:val="213"/>
          <w:jc w:val="center"/>
        </w:trPr>
        <w:tc>
          <w:tcPr>
            <w:tcW w:w="0" w:type="auto"/>
            <w:vMerge/>
            <w:shd w:val="clear" w:color="auto" w:fill="auto"/>
            <w:vAlign w:val="center"/>
            <w:hideMark/>
          </w:tcPr>
          <w:p w14:paraId="6A008471" w14:textId="77777777" w:rsidR="009E4399" w:rsidRPr="00202FFA" w:rsidRDefault="009E4399" w:rsidP="00532158">
            <w:pPr>
              <w:widowControl w:val="0"/>
              <w:overflowPunct/>
              <w:autoSpaceDE/>
              <w:adjustRightInd/>
              <w:spacing w:after="0"/>
              <w:jc w:val="both"/>
              <w:textAlignment w:val="auto"/>
              <w:rPr>
                <w:lang w:eastAsia="zh-CN"/>
              </w:rPr>
            </w:pPr>
          </w:p>
        </w:tc>
        <w:tc>
          <w:tcPr>
            <w:tcW w:w="1221" w:type="dxa"/>
            <w:shd w:val="clear" w:color="auto" w:fill="auto"/>
            <w:tcMar>
              <w:top w:w="15" w:type="dxa"/>
              <w:left w:w="81" w:type="dxa"/>
              <w:bottom w:w="0" w:type="dxa"/>
              <w:right w:w="81" w:type="dxa"/>
            </w:tcMar>
            <w:vAlign w:val="center"/>
            <w:hideMark/>
          </w:tcPr>
          <w:p w14:paraId="30E5D53E" w14:textId="77777777" w:rsidR="009E4399" w:rsidRPr="00202FFA" w:rsidRDefault="009E4399"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221" w:type="dxa"/>
            <w:shd w:val="clear" w:color="auto" w:fill="auto"/>
            <w:tcMar>
              <w:top w:w="15" w:type="dxa"/>
              <w:left w:w="81" w:type="dxa"/>
              <w:bottom w:w="0" w:type="dxa"/>
              <w:right w:w="81" w:type="dxa"/>
            </w:tcMar>
            <w:vAlign w:val="center"/>
            <w:hideMark/>
          </w:tcPr>
          <w:p w14:paraId="7C327E77" w14:textId="77777777" w:rsidR="009E4399" w:rsidRPr="00202FFA" w:rsidRDefault="009E4399"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221" w:type="dxa"/>
            <w:shd w:val="clear" w:color="auto" w:fill="auto"/>
            <w:tcMar>
              <w:top w:w="15" w:type="dxa"/>
              <w:left w:w="81" w:type="dxa"/>
              <w:bottom w:w="0" w:type="dxa"/>
              <w:right w:w="81" w:type="dxa"/>
            </w:tcMar>
            <w:vAlign w:val="center"/>
            <w:hideMark/>
          </w:tcPr>
          <w:p w14:paraId="382A9E5B" w14:textId="77777777" w:rsidR="009E4399" w:rsidRPr="00202FFA" w:rsidRDefault="009E4399"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138" w:type="dxa"/>
            <w:shd w:val="clear" w:color="auto" w:fill="auto"/>
            <w:tcMar>
              <w:top w:w="15" w:type="dxa"/>
              <w:left w:w="81" w:type="dxa"/>
              <w:bottom w:w="0" w:type="dxa"/>
              <w:right w:w="81" w:type="dxa"/>
            </w:tcMar>
            <w:vAlign w:val="center"/>
            <w:hideMark/>
          </w:tcPr>
          <w:p w14:paraId="5609DE1A" w14:textId="77777777" w:rsidR="009E4399" w:rsidRPr="00202FFA" w:rsidRDefault="009E4399"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138" w:type="dxa"/>
            <w:shd w:val="clear" w:color="auto" w:fill="auto"/>
            <w:tcMar>
              <w:top w:w="15" w:type="dxa"/>
              <w:left w:w="81" w:type="dxa"/>
              <w:bottom w:w="0" w:type="dxa"/>
              <w:right w:w="81" w:type="dxa"/>
            </w:tcMar>
            <w:vAlign w:val="center"/>
            <w:hideMark/>
          </w:tcPr>
          <w:p w14:paraId="539A6B81" w14:textId="77777777" w:rsidR="009E4399" w:rsidRPr="00202FFA" w:rsidRDefault="009E4399"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r>
      <w:tr w:rsidR="00E30F12" w:rsidRPr="00202FFA" w14:paraId="3B1990A1" w14:textId="77777777" w:rsidTr="00532158">
        <w:trPr>
          <w:trHeight w:val="275"/>
          <w:jc w:val="center"/>
        </w:trPr>
        <w:tc>
          <w:tcPr>
            <w:tcW w:w="1221" w:type="dxa"/>
            <w:shd w:val="clear" w:color="auto" w:fill="auto"/>
            <w:tcMar>
              <w:top w:w="15" w:type="dxa"/>
              <w:left w:w="81" w:type="dxa"/>
              <w:bottom w:w="0" w:type="dxa"/>
              <w:right w:w="81" w:type="dxa"/>
            </w:tcMar>
            <w:vAlign w:val="center"/>
            <w:hideMark/>
          </w:tcPr>
          <w:p w14:paraId="36204D1E" w14:textId="77777777" w:rsidR="00E30F12" w:rsidRPr="00202FFA" w:rsidRDefault="00E30F12" w:rsidP="00E30F12">
            <w:pPr>
              <w:widowControl w:val="0"/>
              <w:overflowPunct/>
              <w:autoSpaceDE/>
              <w:adjustRightInd/>
              <w:spacing w:after="0"/>
              <w:jc w:val="both"/>
              <w:textAlignment w:val="auto"/>
              <w:rPr>
                <w:lang w:eastAsia="zh-CN"/>
              </w:rPr>
            </w:pPr>
            <w:r w:rsidRPr="00202FFA">
              <w:rPr>
                <w:b/>
                <w:bCs/>
                <w:lang w:val="en-GB" w:eastAsia="zh-CN"/>
              </w:rPr>
              <w:t>120</w:t>
            </w:r>
          </w:p>
        </w:tc>
        <w:tc>
          <w:tcPr>
            <w:tcW w:w="1221" w:type="dxa"/>
            <w:shd w:val="clear" w:color="auto" w:fill="auto"/>
            <w:tcMar>
              <w:top w:w="15" w:type="dxa"/>
              <w:left w:w="81" w:type="dxa"/>
              <w:bottom w:w="0" w:type="dxa"/>
              <w:right w:w="81" w:type="dxa"/>
            </w:tcMar>
            <w:hideMark/>
          </w:tcPr>
          <w:p w14:paraId="103B3EDC" w14:textId="584F348C" w:rsidR="00E30F12" w:rsidRPr="00202FFA" w:rsidRDefault="00E30F12" w:rsidP="00E30F12">
            <w:pPr>
              <w:widowControl w:val="0"/>
              <w:overflowPunct/>
              <w:autoSpaceDE/>
              <w:adjustRightInd/>
              <w:spacing w:after="0"/>
              <w:jc w:val="both"/>
              <w:textAlignment w:val="auto"/>
              <w:rPr>
                <w:lang w:eastAsia="zh-CN"/>
              </w:rPr>
            </w:pPr>
            <w:r>
              <w:t>62</w:t>
            </w:r>
          </w:p>
        </w:tc>
        <w:tc>
          <w:tcPr>
            <w:tcW w:w="1221" w:type="dxa"/>
            <w:shd w:val="clear" w:color="auto" w:fill="auto"/>
            <w:tcMar>
              <w:top w:w="15" w:type="dxa"/>
              <w:left w:w="81" w:type="dxa"/>
              <w:bottom w:w="0" w:type="dxa"/>
              <w:right w:w="81" w:type="dxa"/>
            </w:tcMar>
            <w:hideMark/>
          </w:tcPr>
          <w:p w14:paraId="4BE731EC" w14:textId="1AADD7F9" w:rsidR="00E30F12" w:rsidRPr="00202FFA" w:rsidRDefault="00E30F12" w:rsidP="00E30F12">
            <w:pPr>
              <w:widowControl w:val="0"/>
              <w:overflowPunct/>
              <w:autoSpaceDE/>
              <w:adjustRightInd/>
              <w:spacing w:after="0"/>
              <w:jc w:val="both"/>
              <w:textAlignment w:val="auto"/>
              <w:rPr>
                <w:lang w:eastAsia="zh-CN"/>
              </w:rPr>
            </w:pPr>
            <w:r>
              <w:t>248</w:t>
            </w:r>
          </w:p>
        </w:tc>
        <w:tc>
          <w:tcPr>
            <w:tcW w:w="1221" w:type="dxa"/>
            <w:shd w:val="clear" w:color="auto" w:fill="auto"/>
            <w:tcMar>
              <w:top w:w="15" w:type="dxa"/>
              <w:left w:w="81" w:type="dxa"/>
              <w:bottom w:w="0" w:type="dxa"/>
              <w:right w:w="81" w:type="dxa"/>
            </w:tcMar>
            <w:hideMark/>
          </w:tcPr>
          <w:p w14:paraId="7F7306D1" w14:textId="1ECF686D" w:rsidR="00E30F12" w:rsidRPr="00202FFA" w:rsidRDefault="00E30F12" w:rsidP="00E30F12">
            <w:pPr>
              <w:widowControl w:val="0"/>
              <w:overflowPunct/>
              <w:autoSpaceDE/>
              <w:adjustRightInd/>
              <w:spacing w:after="0"/>
              <w:jc w:val="both"/>
              <w:textAlignment w:val="auto"/>
              <w:rPr>
                <w:lang w:eastAsia="zh-CN"/>
              </w:rPr>
            </w:pPr>
            <w:r>
              <w:rPr>
                <w:b/>
                <w:bCs/>
              </w:rPr>
              <w:t>-</w:t>
            </w:r>
          </w:p>
        </w:tc>
        <w:tc>
          <w:tcPr>
            <w:tcW w:w="1138" w:type="dxa"/>
            <w:shd w:val="clear" w:color="auto" w:fill="auto"/>
            <w:tcMar>
              <w:top w:w="15" w:type="dxa"/>
              <w:left w:w="81" w:type="dxa"/>
              <w:bottom w:w="0" w:type="dxa"/>
              <w:right w:w="81" w:type="dxa"/>
            </w:tcMar>
            <w:hideMark/>
          </w:tcPr>
          <w:p w14:paraId="7AD98931" w14:textId="2E92408E" w:rsidR="00E30F12" w:rsidRPr="00202FFA" w:rsidRDefault="00E30F12" w:rsidP="00E30F12">
            <w:pPr>
              <w:widowControl w:val="0"/>
              <w:overflowPunct/>
              <w:autoSpaceDE/>
              <w:adjustRightInd/>
              <w:spacing w:after="0"/>
              <w:jc w:val="both"/>
              <w:textAlignment w:val="auto"/>
              <w:rPr>
                <w:lang w:eastAsia="zh-CN"/>
              </w:rPr>
            </w:pPr>
            <w:r>
              <w:rPr>
                <w:b/>
                <w:bCs/>
              </w:rPr>
              <w:t>-</w:t>
            </w:r>
          </w:p>
        </w:tc>
        <w:tc>
          <w:tcPr>
            <w:tcW w:w="1138" w:type="dxa"/>
            <w:shd w:val="clear" w:color="auto" w:fill="auto"/>
            <w:tcMar>
              <w:top w:w="15" w:type="dxa"/>
              <w:left w:w="81" w:type="dxa"/>
              <w:bottom w:w="0" w:type="dxa"/>
              <w:right w:w="81" w:type="dxa"/>
            </w:tcMar>
            <w:hideMark/>
          </w:tcPr>
          <w:p w14:paraId="06711404" w14:textId="50B9ED10" w:rsidR="00E30F12" w:rsidRPr="00202FFA" w:rsidRDefault="00E30F12" w:rsidP="00E30F12">
            <w:pPr>
              <w:widowControl w:val="0"/>
              <w:overflowPunct/>
              <w:autoSpaceDE/>
              <w:adjustRightInd/>
              <w:spacing w:after="0"/>
              <w:jc w:val="both"/>
              <w:textAlignment w:val="auto"/>
              <w:rPr>
                <w:lang w:eastAsia="zh-CN"/>
              </w:rPr>
            </w:pPr>
            <w:r>
              <w:rPr>
                <w:b/>
                <w:bCs/>
              </w:rPr>
              <w:t>-</w:t>
            </w:r>
          </w:p>
        </w:tc>
      </w:tr>
      <w:tr w:rsidR="00E30F12" w:rsidRPr="00202FFA" w14:paraId="7F898EFA" w14:textId="77777777" w:rsidTr="00532158">
        <w:trPr>
          <w:trHeight w:val="265"/>
          <w:jc w:val="center"/>
        </w:trPr>
        <w:tc>
          <w:tcPr>
            <w:tcW w:w="1221" w:type="dxa"/>
            <w:shd w:val="clear" w:color="auto" w:fill="auto"/>
            <w:tcMar>
              <w:top w:w="15" w:type="dxa"/>
              <w:left w:w="81" w:type="dxa"/>
              <w:bottom w:w="0" w:type="dxa"/>
              <w:right w:w="81" w:type="dxa"/>
            </w:tcMar>
            <w:vAlign w:val="center"/>
            <w:hideMark/>
          </w:tcPr>
          <w:p w14:paraId="5ECE4CA6" w14:textId="77777777" w:rsidR="00E30F12" w:rsidRPr="00202FFA" w:rsidRDefault="00E30F12" w:rsidP="00E30F12">
            <w:pPr>
              <w:widowControl w:val="0"/>
              <w:overflowPunct/>
              <w:autoSpaceDE/>
              <w:adjustRightInd/>
              <w:spacing w:after="0"/>
              <w:jc w:val="both"/>
              <w:textAlignment w:val="auto"/>
              <w:rPr>
                <w:lang w:eastAsia="zh-CN"/>
              </w:rPr>
            </w:pPr>
            <w:r w:rsidRPr="00202FFA">
              <w:rPr>
                <w:b/>
                <w:bCs/>
                <w:lang w:val="en-GB" w:eastAsia="zh-CN"/>
              </w:rPr>
              <w:t>480</w:t>
            </w:r>
          </w:p>
        </w:tc>
        <w:tc>
          <w:tcPr>
            <w:tcW w:w="1221" w:type="dxa"/>
            <w:shd w:val="clear" w:color="auto" w:fill="auto"/>
            <w:tcMar>
              <w:top w:w="15" w:type="dxa"/>
              <w:left w:w="81" w:type="dxa"/>
              <w:bottom w:w="0" w:type="dxa"/>
              <w:right w:w="81" w:type="dxa"/>
            </w:tcMar>
            <w:hideMark/>
          </w:tcPr>
          <w:p w14:paraId="2B5F662E" w14:textId="2DACFCF1" w:rsidR="00E30F12" w:rsidRPr="00202FFA" w:rsidRDefault="00E30F12" w:rsidP="00E30F12">
            <w:pPr>
              <w:widowControl w:val="0"/>
              <w:overflowPunct/>
              <w:autoSpaceDE/>
              <w:adjustRightInd/>
              <w:spacing w:after="0"/>
              <w:jc w:val="both"/>
              <w:textAlignment w:val="auto"/>
              <w:rPr>
                <w:lang w:eastAsia="zh-CN"/>
              </w:rPr>
            </w:pPr>
            <w:r>
              <w:t>-</w:t>
            </w:r>
          </w:p>
        </w:tc>
        <w:tc>
          <w:tcPr>
            <w:tcW w:w="1221" w:type="dxa"/>
            <w:shd w:val="clear" w:color="auto" w:fill="auto"/>
            <w:tcMar>
              <w:top w:w="15" w:type="dxa"/>
              <w:left w:w="81" w:type="dxa"/>
              <w:bottom w:w="0" w:type="dxa"/>
              <w:right w:w="81" w:type="dxa"/>
            </w:tcMar>
            <w:hideMark/>
          </w:tcPr>
          <w:p w14:paraId="05DFBF71" w14:textId="56B56D47" w:rsidR="00E30F12" w:rsidRPr="00202FFA" w:rsidRDefault="00E30F12" w:rsidP="00E30F12">
            <w:pPr>
              <w:widowControl w:val="0"/>
              <w:overflowPunct/>
              <w:autoSpaceDE/>
              <w:adjustRightInd/>
              <w:spacing w:after="0"/>
              <w:jc w:val="both"/>
              <w:textAlignment w:val="auto"/>
              <w:rPr>
                <w:lang w:eastAsia="zh-CN"/>
              </w:rPr>
            </w:pPr>
            <w:r>
              <w:t>62</w:t>
            </w:r>
          </w:p>
        </w:tc>
        <w:tc>
          <w:tcPr>
            <w:tcW w:w="1221" w:type="dxa"/>
            <w:shd w:val="clear" w:color="auto" w:fill="auto"/>
            <w:tcMar>
              <w:top w:w="15" w:type="dxa"/>
              <w:left w:w="81" w:type="dxa"/>
              <w:bottom w:w="0" w:type="dxa"/>
              <w:right w:w="81" w:type="dxa"/>
            </w:tcMar>
            <w:hideMark/>
          </w:tcPr>
          <w:p w14:paraId="73C00586" w14:textId="475DDF93" w:rsidR="00E30F12" w:rsidRPr="00202FFA" w:rsidRDefault="00E30F12" w:rsidP="00E30F12">
            <w:pPr>
              <w:widowControl w:val="0"/>
              <w:overflowPunct/>
              <w:autoSpaceDE/>
              <w:adjustRightInd/>
              <w:spacing w:after="0"/>
              <w:jc w:val="both"/>
              <w:textAlignment w:val="auto"/>
              <w:rPr>
                <w:lang w:eastAsia="zh-CN"/>
              </w:rPr>
            </w:pPr>
            <w:r>
              <w:t>124</w:t>
            </w:r>
          </w:p>
        </w:tc>
        <w:tc>
          <w:tcPr>
            <w:tcW w:w="1138" w:type="dxa"/>
            <w:shd w:val="clear" w:color="auto" w:fill="auto"/>
            <w:tcMar>
              <w:top w:w="15" w:type="dxa"/>
              <w:left w:w="81" w:type="dxa"/>
              <w:bottom w:w="0" w:type="dxa"/>
              <w:right w:w="81" w:type="dxa"/>
            </w:tcMar>
            <w:hideMark/>
          </w:tcPr>
          <w:p w14:paraId="28A0DDB7" w14:textId="5E6A4E92" w:rsidR="00E30F12" w:rsidRPr="00202FFA" w:rsidRDefault="00E30F12" w:rsidP="00E30F12">
            <w:pPr>
              <w:widowControl w:val="0"/>
              <w:overflowPunct/>
              <w:autoSpaceDE/>
              <w:adjustRightInd/>
              <w:spacing w:after="0"/>
              <w:jc w:val="both"/>
              <w:textAlignment w:val="auto"/>
              <w:rPr>
                <w:lang w:eastAsia="zh-CN"/>
              </w:rPr>
            </w:pPr>
            <w:r>
              <w:t>248</w:t>
            </w:r>
          </w:p>
        </w:tc>
        <w:tc>
          <w:tcPr>
            <w:tcW w:w="1138" w:type="dxa"/>
            <w:shd w:val="clear" w:color="auto" w:fill="auto"/>
            <w:tcMar>
              <w:top w:w="15" w:type="dxa"/>
              <w:left w:w="81" w:type="dxa"/>
              <w:bottom w:w="0" w:type="dxa"/>
              <w:right w:w="81" w:type="dxa"/>
            </w:tcMar>
            <w:hideMark/>
          </w:tcPr>
          <w:p w14:paraId="3E668F05" w14:textId="6DD15545" w:rsidR="00E30F12" w:rsidRPr="00202FFA" w:rsidRDefault="00E30F12" w:rsidP="00E30F12">
            <w:pPr>
              <w:widowControl w:val="0"/>
              <w:overflowPunct/>
              <w:autoSpaceDE/>
              <w:adjustRightInd/>
              <w:spacing w:after="0"/>
              <w:jc w:val="both"/>
              <w:textAlignment w:val="auto"/>
              <w:rPr>
                <w:lang w:eastAsia="zh-CN"/>
              </w:rPr>
            </w:pPr>
            <w:r>
              <w:t>-</w:t>
            </w:r>
          </w:p>
        </w:tc>
      </w:tr>
      <w:tr w:rsidR="00E30F12" w:rsidRPr="00202FFA" w14:paraId="4C360C8C" w14:textId="77777777" w:rsidTr="00532158">
        <w:trPr>
          <w:trHeight w:val="265"/>
          <w:jc w:val="center"/>
        </w:trPr>
        <w:tc>
          <w:tcPr>
            <w:tcW w:w="1221" w:type="dxa"/>
            <w:shd w:val="clear" w:color="auto" w:fill="auto"/>
            <w:tcMar>
              <w:top w:w="15" w:type="dxa"/>
              <w:left w:w="81" w:type="dxa"/>
              <w:bottom w:w="0" w:type="dxa"/>
              <w:right w:w="81" w:type="dxa"/>
            </w:tcMar>
            <w:vAlign w:val="center"/>
            <w:hideMark/>
          </w:tcPr>
          <w:p w14:paraId="5B3EF6B1" w14:textId="77777777" w:rsidR="00E30F12" w:rsidRPr="00202FFA" w:rsidRDefault="00E30F12" w:rsidP="00E30F12">
            <w:pPr>
              <w:widowControl w:val="0"/>
              <w:overflowPunct/>
              <w:autoSpaceDE/>
              <w:adjustRightInd/>
              <w:spacing w:after="0"/>
              <w:jc w:val="both"/>
              <w:textAlignment w:val="auto"/>
              <w:rPr>
                <w:lang w:eastAsia="zh-CN"/>
              </w:rPr>
            </w:pPr>
            <w:r w:rsidRPr="00202FFA">
              <w:rPr>
                <w:b/>
                <w:bCs/>
                <w:lang w:val="en-GB" w:eastAsia="zh-CN"/>
              </w:rPr>
              <w:t>960</w:t>
            </w:r>
          </w:p>
        </w:tc>
        <w:tc>
          <w:tcPr>
            <w:tcW w:w="1221" w:type="dxa"/>
            <w:shd w:val="clear" w:color="auto" w:fill="auto"/>
            <w:tcMar>
              <w:top w:w="15" w:type="dxa"/>
              <w:left w:w="81" w:type="dxa"/>
              <w:bottom w:w="0" w:type="dxa"/>
              <w:right w:w="81" w:type="dxa"/>
            </w:tcMar>
            <w:hideMark/>
          </w:tcPr>
          <w:p w14:paraId="198AD778" w14:textId="17035E90" w:rsidR="00E30F12" w:rsidRPr="00202FFA" w:rsidRDefault="00E30F12" w:rsidP="00E30F12">
            <w:pPr>
              <w:widowControl w:val="0"/>
              <w:overflowPunct/>
              <w:autoSpaceDE/>
              <w:adjustRightInd/>
              <w:spacing w:after="0"/>
              <w:jc w:val="both"/>
              <w:textAlignment w:val="auto"/>
              <w:rPr>
                <w:lang w:eastAsia="zh-CN"/>
              </w:rPr>
            </w:pPr>
            <w:r>
              <w:t>-</w:t>
            </w:r>
          </w:p>
        </w:tc>
        <w:tc>
          <w:tcPr>
            <w:tcW w:w="1221" w:type="dxa"/>
            <w:shd w:val="clear" w:color="auto" w:fill="auto"/>
            <w:tcMar>
              <w:top w:w="15" w:type="dxa"/>
              <w:left w:w="81" w:type="dxa"/>
              <w:bottom w:w="0" w:type="dxa"/>
              <w:right w:w="81" w:type="dxa"/>
            </w:tcMar>
            <w:hideMark/>
          </w:tcPr>
          <w:p w14:paraId="7E78D109" w14:textId="3C7E9834" w:rsidR="00E30F12" w:rsidRPr="00202FFA" w:rsidRDefault="00E30F12" w:rsidP="00E30F12">
            <w:pPr>
              <w:widowControl w:val="0"/>
              <w:overflowPunct/>
              <w:autoSpaceDE/>
              <w:adjustRightInd/>
              <w:spacing w:after="0"/>
              <w:jc w:val="both"/>
              <w:textAlignment w:val="auto"/>
              <w:rPr>
                <w:lang w:eastAsia="zh-CN"/>
              </w:rPr>
            </w:pPr>
            <w:r>
              <w:t>31</w:t>
            </w:r>
          </w:p>
        </w:tc>
        <w:tc>
          <w:tcPr>
            <w:tcW w:w="1221" w:type="dxa"/>
            <w:shd w:val="clear" w:color="auto" w:fill="auto"/>
            <w:tcMar>
              <w:top w:w="15" w:type="dxa"/>
              <w:left w:w="81" w:type="dxa"/>
              <w:bottom w:w="0" w:type="dxa"/>
              <w:right w:w="81" w:type="dxa"/>
            </w:tcMar>
            <w:hideMark/>
          </w:tcPr>
          <w:p w14:paraId="7BF83A2E" w14:textId="5E3953A4" w:rsidR="00E30F12" w:rsidRPr="00202FFA" w:rsidRDefault="00E30F12" w:rsidP="00E30F12">
            <w:pPr>
              <w:widowControl w:val="0"/>
              <w:overflowPunct/>
              <w:autoSpaceDE/>
              <w:adjustRightInd/>
              <w:spacing w:after="0"/>
              <w:jc w:val="both"/>
              <w:textAlignment w:val="auto"/>
              <w:rPr>
                <w:lang w:eastAsia="zh-CN"/>
              </w:rPr>
            </w:pPr>
            <w:r>
              <w:t>62</w:t>
            </w:r>
          </w:p>
        </w:tc>
        <w:tc>
          <w:tcPr>
            <w:tcW w:w="1138" w:type="dxa"/>
            <w:shd w:val="clear" w:color="auto" w:fill="auto"/>
            <w:tcMar>
              <w:top w:w="15" w:type="dxa"/>
              <w:left w:w="81" w:type="dxa"/>
              <w:bottom w:w="0" w:type="dxa"/>
              <w:right w:w="81" w:type="dxa"/>
            </w:tcMar>
            <w:hideMark/>
          </w:tcPr>
          <w:p w14:paraId="7CDCF6E9" w14:textId="41F2CA1C" w:rsidR="00E30F12" w:rsidRPr="00202FFA" w:rsidRDefault="00E30F12" w:rsidP="00E30F12">
            <w:pPr>
              <w:widowControl w:val="0"/>
              <w:overflowPunct/>
              <w:autoSpaceDE/>
              <w:adjustRightInd/>
              <w:spacing w:after="0"/>
              <w:jc w:val="both"/>
              <w:textAlignment w:val="auto"/>
              <w:rPr>
                <w:lang w:eastAsia="zh-CN"/>
              </w:rPr>
            </w:pPr>
            <w:r>
              <w:t>124</w:t>
            </w:r>
          </w:p>
        </w:tc>
        <w:tc>
          <w:tcPr>
            <w:tcW w:w="1138" w:type="dxa"/>
            <w:shd w:val="clear" w:color="auto" w:fill="auto"/>
            <w:tcMar>
              <w:top w:w="15" w:type="dxa"/>
              <w:left w:w="81" w:type="dxa"/>
              <w:bottom w:w="0" w:type="dxa"/>
              <w:right w:w="81" w:type="dxa"/>
            </w:tcMar>
            <w:hideMark/>
          </w:tcPr>
          <w:p w14:paraId="43F940C1" w14:textId="34E039BA" w:rsidR="00E30F12" w:rsidRPr="00202FFA" w:rsidRDefault="00E30F12" w:rsidP="00E30F12">
            <w:pPr>
              <w:widowControl w:val="0"/>
              <w:overflowPunct/>
              <w:autoSpaceDE/>
              <w:adjustRightInd/>
              <w:spacing w:after="0"/>
              <w:jc w:val="both"/>
              <w:textAlignment w:val="auto"/>
              <w:rPr>
                <w:lang w:eastAsia="zh-CN"/>
              </w:rPr>
            </w:pPr>
            <w:r>
              <w:t>155</w:t>
            </w:r>
          </w:p>
        </w:tc>
      </w:tr>
    </w:tbl>
    <w:p w14:paraId="26659024" w14:textId="4796386D" w:rsidR="00F556D7" w:rsidRDefault="00F556D7" w:rsidP="00227FD9">
      <w:pPr>
        <w:widowControl w:val="0"/>
        <w:overflowPunct/>
        <w:autoSpaceDE/>
        <w:adjustRightInd/>
        <w:spacing w:after="120"/>
        <w:jc w:val="both"/>
        <w:textAlignment w:val="auto"/>
        <w:rPr>
          <w:lang w:eastAsia="zh-CN"/>
        </w:rPr>
      </w:pPr>
    </w:p>
    <w:p w14:paraId="68FF96A5" w14:textId="0B3E7BC4" w:rsidR="00F556D7" w:rsidRDefault="00F556D7" w:rsidP="00227FD9">
      <w:pPr>
        <w:widowControl w:val="0"/>
        <w:overflowPunct/>
        <w:autoSpaceDE/>
        <w:adjustRightInd/>
        <w:spacing w:after="120"/>
        <w:jc w:val="both"/>
        <w:textAlignment w:val="auto"/>
        <w:rPr>
          <w:lang w:eastAsia="zh-CN"/>
        </w:rPr>
      </w:pPr>
      <w:r w:rsidRPr="0F26C7C3">
        <w:rPr>
          <w:lang w:eastAsia="zh-CN"/>
        </w:rPr>
        <w:t>If we assume</w:t>
      </w:r>
      <w:r>
        <w:rPr>
          <w:lang w:eastAsia="zh-CN"/>
        </w:rPr>
        <w:t xml:space="preserve"> 86.4</w:t>
      </w:r>
      <w:r w:rsidRPr="0F26C7C3">
        <w:rPr>
          <w:lang w:eastAsia="zh-CN"/>
        </w:rPr>
        <w:t>% spectrum utilization, we estimate that the number of PRB available for each supported channel bandwidth will be given as follows:</w:t>
      </w:r>
    </w:p>
    <w:p w14:paraId="0FC53B6B" w14:textId="12228FDD" w:rsidR="00F556D7" w:rsidRDefault="00F556D7" w:rsidP="00F556D7">
      <w:pPr>
        <w:pStyle w:val="Caption"/>
        <w:keepNext/>
        <w:jc w:val="center"/>
      </w:pPr>
      <w:r>
        <w:t xml:space="preserve">Table </w:t>
      </w:r>
      <w:r w:rsidR="00E30F12">
        <w:t>3</w:t>
      </w:r>
      <w:r>
        <w:t xml:space="preserve"> Number of PRB estimate for each channel bandwidth (with </w:t>
      </w:r>
      <w:r w:rsidR="00E30F12">
        <w:t>86.4</w:t>
      </w:r>
      <w:r>
        <w:t>% spectrum utilization assumption)</w:t>
      </w:r>
    </w:p>
    <w:tbl>
      <w:tblPr>
        <w:tblW w:w="7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1"/>
        <w:gridCol w:w="1221"/>
        <w:gridCol w:w="1221"/>
        <w:gridCol w:w="1221"/>
        <w:gridCol w:w="1138"/>
        <w:gridCol w:w="1138"/>
      </w:tblGrid>
      <w:tr w:rsidR="00F556D7" w:rsidRPr="00202FFA" w14:paraId="289AA74C" w14:textId="77777777" w:rsidTr="00532158">
        <w:trPr>
          <w:trHeight w:val="244"/>
          <w:jc w:val="center"/>
        </w:trPr>
        <w:tc>
          <w:tcPr>
            <w:tcW w:w="1221" w:type="dxa"/>
            <w:vMerge w:val="restart"/>
            <w:shd w:val="clear" w:color="auto" w:fill="auto"/>
            <w:tcMar>
              <w:top w:w="15" w:type="dxa"/>
              <w:left w:w="81" w:type="dxa"/>
              <w:bottom w:w="0" w:type="dxa"/>
              <w:right w:w="81" w:type="dxa"/>
            </w:tcMar>
            <w:vAlign w:val="center"/>
            <w:hideMark/>
          </w:tcPr>
          <w:p w14:paraId="1C8534DD" w14:textId="77777777" w:rsidR="00F556D7" w:rsidRPr="00202FFA" w:rsidRDefault="00F556D7" w:rsidP="00532158">
            <w:pPr>
              <w:widowControl w:val="0"/>
              <w:overflowPunct/>
              <w:autoSpaceDE/>
              <w:adjustRightInd/>
              <w:spacing w:after="0"/>
              <w:jc w:val="both"/>
              <w:textAlignment w:val="auto"/>
              <w:rPr>
                <w:lang w:eastAsia="zh-CN"/>
              </w:rPr>
            </w:pPr>
            <w:r w:rsidRPr="00202FFA">
              <w:rPr>
                <w:b/>
                <w:bCs/>
                <w:lang w:val="en-GB" w:eastAsia="zh-CN"/>
              </w:rPr>
              <w:t>SCS (kHz)</w:t>
            </w:r>
          </w:p>
        </w:tc>
        <w:tc>
          <w:tcPr>
            <w:tcW w:w="1221" w:type="dxa"/>
            <w:shd w:val="clear" w:color="auto" w:fill="auto"/>
            <w:tcMar>
              <w:top w:w="15" w:type="dxa"/>
              <w:left w:w="81" w:type="dxa"/>
              <w:bottom w:w="0" w:type="dxa"/>
              <w:right w:w="81" w:type="dxa"/>
            </w:tcMar>
            <w:vAlign w:val="center"/>
            <w:hideMark/>
          </w:tcPr>
          <w:p w14:paraId="3D49D694" w14:textId="77777777" w:rsidR="00F556D7" w:rsidRPr="00202FFA" w:rsidRDefault="00F556D7" w:rsidP="00532158">
            <w:pPr>
              <w:widowControl w:val="0"/>
              <w:overflowPunct/>
              <w:autoSpaceDE/>
              <w:adjustRightInd/>
              <w:spacing w:after="0"/>
              <w:jc w:val="both"/>
              <w:textAlignment w:val="auto"/>
              <w:rPr>
                <w:lang w:eastAsia="zh-CN"/>
              </w:rPr>
            </w:pPr>
            <w:r w:rsidRPr="00202FFA">
              <w:rPr>
                <w:b/>
                <w:bCs/>
                <w:lang w:val="en-GB" w:eastAsia="zh-CN"/>
              </w:rPr>
              <w:t>100 MHz</w:t>
            </w:r>
          </w:p>
        </w:tc>
        <w:tc>
          <w:tcPr>
            <w:tcW w:w="1221" w:type="dxa"/>
            <w:shd w:val="clear" w:color="auto" w:fill="auto"/>
            <w:tcMar>
              <w:top w:w="15" w:type="dxa"/>
              <w:left w:w="81" w:type="dxa"/>
              <w:bottom w:w="0" w:type="dxa"/>
              <w:right w:w="81" w:type="dxa"/>
            </w:tcMar>
            <w:vAlign w:val="center"/>
            <w:hideMark/>
          </w:tcPr>
          <w:p w14:paraId="54B9D2DE" w14:textId="77777777" w:rsidR="00F556D7" w:rsidRPr="00202FFA" w:rsidRDefault="00F556D7" w:rsidP="00532158">
            <w:pPr>
              <w:widowControl w:val="0"/>
              <w:overflowPunct/>
              <w:autoSpaceDE/>
              <w:adjustRightInd/>
              <w:spacing w:after="0"/>
              <w:jc w:val="both"/>
              <w:textAlignment w:val="auto"/>
              <w:rPr>
                <w:lang w:eastAsia="zh-CN"/>
              </w:rPr>
            </w:pPr>
            <w:r w:rsidRPr="00202FFA">
              <w:rPr>
                <w:b/>
                <w:bCs/>
                <w:lang w:val="en-GB" w:eastAsia="zh-CN"/>
              </w:rPr>
              <w:t>400 MHz</w:t>
            </w:r>
          </w:p>
        </w:tc>
        <w:tc>
          <w:tcPr>
            <w:tcW w:w="1221" w:type="dxa"/>
            <w:shd w:val="clear" w:color="auto" w:fill="auto"/>
            <w:tcMar>
              <w:top w:w="15" w:type="dxa"/>
              <w:left w:w="81" w:type="dxa"/>
              <w:bottom w:w="0" w:type="dxa"/>
              <w:right w:w="81" w:type="dxa"/>
            </w:tcMar>
            <w:vAlign w:val="center"/>
            <w:hideMark/>
          </w:tcPr>
          <w:p w14:paraId="77DB6616" w14:textId="77777777" w:rsidR="00F556D7" w:rsidRPr="00202FFA" w:rsidRDefault="00F556D7" w:rsidP="00532158">
            <w:pPr>
              <w:widowControl w:val="0"/>
              <w:overflowPunct/>
              <w:autoSpaceDE/>
              <w:adjustRightInd/>
              <w:spacing w:after="0"/>
              <w:jc w:val="both"/>
              <w:textAlignment w:val="auto"/>
              <w:rPr>
                <w:lang w:eastAsia="zh-CN"/>
              </w:rPr>
            </w:pPr>
            <w:r w:rsidRPr="00202FFA">
              <w:rPr>
                <w:b/>
                <w:bCs/>
                <w:lang w:val="en-GB" w:eastAsia="zh-CN"/>
              </w:rPr>
              <w:t>800 MHz</w:t>
            </w:r>
          </w:p>
        </w:tc>
        <w:tc>
          <w:tcPr>
            <w:tcW w:w="1138" w:type="dxa"/>
            <w:shd w:val="clear" w:color="auto" w:fill="auto"/>
            <w:tcMar>
              <w:top w:w="15" w:type="dxa"/>
              <w:left w:w="81" w:type="dxa"/>
              <w:bottom w:w="0" w:type="dxa"/>
              <w:right w:w="81" w:type="dxa"/>
            </w:tcMar>
            <w:vAlign w:val="center"/>
            <w:hideMark/>
          </w:tcPr>
          <w:p w14:paraId="36E85939" w14:textId="77777777" w:rsidR="00F556D7" w:rsidRPr="00202FFA" w:rsidRDefault="00F556D7" w:rsidP="00532158">
            <w:pPr>
              <w:widowControl w:val="0"/>
              <w:overflowPunct/>
              <w:autoSpaceDE/>
              <w:adjustRightInd/>
              <w:spacing w:after="0"/>
              <w:jc w:val="both"/>
              <w:textAlignment w:val="auto"/>
              <w:rPr>
                <w:lang w:eastAsia="zh-CN"/>
              </w:rPr>
            </w:pPr>
            <w:r w:rsidRPr="00202FFA">
              <w:rPr>
                <w:b/>
                <w:bCs/>
                <w:lang w:val="en-GB" w:eastAsia="zh-CN"/>
              </w:rPr>
              <w:t>1600 MHz</w:t>
            </w:r>
          </w:p>
        </w:tc>
        <w:tc>
          <w:tcPr>
            <w:tcW w:w="1138" w:type="dxa"/>
            <w:shd w:val="clear" w:color="auto" w:fill="auto"/>
            <w:tcMar>
              <w:top w:w="15" w:type="dxa"/>
              <w:left w:w="81" w:type="dxa"/>
              <w:bottom w:w="0" w:type="dxa"/>
              <w:right w:w="81" w:type="dxa"/>
            </w:tcMar>
            <w:vAlign w:val="center"/>
            <w:hideMark/>
          </w:tcPr>
          <w:p w14:paraId="0AB3A3AC" w14:textId="77777777" w:rsidR="00F556D7" w:rsidRPr="00202FFA" w:rsidRDefault="00F556D7" w:rsidP="00532158">
            <w:pPr>
              <w:widowControl w:val="0"/>
              <w:overflowPunct/>
              <w:autoSpaceDE/>
              <w:adjustRightInd/>
              <w:spacing w:after="0"/>
              <w:jc w:val="both"/>
              <w:textAlignment w:val="auto"/>
              <w:rPr>
                <w:lang w:eastAsia="zh-CN"/>
              </w:rPr>
            </w:pPr>
            <w:r w:rsidRPr="00202FFA">
              <w:rPr>
                <w:b/>
                <w:bCs/>
                <w:lang w:eastAsia="zh-CN"/>
              </w:rPr>
              <w:t>2000 MHz</w:t>
            </w:r>
          </w:p>
        </w:tc>
      </w:tr>
      <w:tr w:rsidR="00F556D7" w:rsidRPr="00202FFA" w14:paraId="79567881" w14:textId="77777777" w:rsidTr="00532158">
        <w:trPr>
          <w:trHeight w:val="213"/>
          <w:jc w:val="center"/>
        </w:trPr>
        <w:tc>
          <w:tcPr>
            <w:tcW w:w="0" w:type="auto"/>
            <w:vMerge/>
            <w:shd w:val="clear" w:color="auto" w:fill="auto"/>
            <w:vAlign w:val="center"/>
            <w:hideMark/>
          </w:tcPr>
          <w:p w14:paraId="5010CFB9" w14:textId="77777777" w:rsidR="00F556D7" w:rsidRPr="00202FFA" w:rsidRDefault="00F556D7" w:rsidP="00532158">
            <w:pPr>
              <w:widowControl w:val="0"/>
              <w:overflowPunct/>
              <w:autoSpaceDE/>
              <w:adjustRightInd/>
              <w:spacing w:after="0"/>
              <w:jc w:val="both"/>
              <w:textAlignment w:val="auto"/>
              <w:rPr>
                <w:lang w:eastAsia="zh-CN"/>
              </w:rPr>
            </w:pPr>
          </w:p>
        </w:tc>
        <w:tc>
          <w:tcPr>
            <w:tcW w:w="1221" w:type="dxa"/>
            <w:shd w:val="clear" w:color="auto" w:fill="auto"/>
            <w:tcMar>
              <w:top w:w="15" w:type="dxa"/>
              <w:left w:w="81" w:type="dxa"/>
              <w:bottom w:w="0" w:type="dxa"/>
              <w:right w:w="81" w:type="dxa"/>
            </w:tcMar>
            <w:vAlign w:val="center"/>
            <w:hideMark/>
          </w:tcPr>
          <w:p w14:paraId="2FFDC021" w14:textId="77777777" w:rsidR="00F556D7" w:rsidRPr="00202FFA" w:rsidRDefault="00F556D7"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221" w:type="dxa"/>
            <w:shd w:val="clear" w:color="auto" w:fill="auto"/>
            <w:tcMar>
              <w:top w:w="15" w:type="dxa"/>
              <w:left w:w="81" w:type="dxa"/>
              <w:bottom w:w="0" w:type="dxa"/>
              <w:right w:w="81" w:type="dxa"/>
            </w:tcMar>
            <w:vAlign w:val="center"/>
            <w:hideMark/>
          </w:tcPr>
          <w:p w14:paraId="34C07640" w14:textId="77777777" w:rsidR="00F556D7" w:rsidRPr="00202FFA" w:rsidRDefault="00F556D7"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221" w:type="dxa"/>
            <w:shd w:val="clear" w:color="auto" w:fill="auto"/>
            <w:tcMar>
              <w:top w:w="15" w:type="dxa"/>
              <w:left w:w="81" w:type="dxa"/>
              <w:bottom w:w="0" w:type="dxa"/>
              <w:right w:w="81" w:type="dxa"/>
            </w:tcMar>
            <w:vAlign w:val="center"/>
            <w:hideMark/>
          </w:tcPr>
          <w:p w14:paraId="56853AEF" w14:textId="77777777" w:rsidR="00F556D7" w:rsidRPr="00202FFA" w:rsidRDefault="00F556D7"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138" w:type="dxa"/>
            <w:shd w:val="clear" w:color="auto" w:fill="auto"/>
            <w:tcMar>
              <w:top w:w="15" w:type="dxa"/>
              <w:left w:w="81" w:type="dxa"/>
              <w:bottom w:w="0" w:type="dxa"/>
              <w:right w:w="81" w:type="dxa"/>
            </w:tcMar>
            <w:vAlign w:val="center"/>
            <w:hideMark/>
          </w:tcPr>
          <w:p w14:paraId="5032B9D1" w14:textId="77777777" w:rsidR="00F556D7" w:rsidRPr="00202FFA" w:rsidRDefault="00F556D7"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138" w:type="dxa"/>
            <w:shd w:val="clear" w:color="auto" w:fill="auto"/>
            <w:tcMar>
              <w:top w:w="15" w:type="dxa"/>
              <w:left w:w="81" w:type="dxa"/>
              <w:bottom w:w="0" w:type="dxa"/>
              <w:right w:w="81" w:type="dxa"/>
            </w:tcMar>
            <w:vAlign w:val="center"/>
            <w:hideMark/>
          </w:tcPr>
          <w:p w14:paraId="450F5C58" w14:textId="77777777" w:rsidR="00F556D7" w:rsidRPr="00202FFA" w:rsidRDefault="00F556D7" w:rsidP="00532158">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r>
      <w:tr w:rsidR="00A305A2" w:rsidRPr="00202FFA" w14:paraId="29E38F6F" w14:textId="77777777" w:rsidTr="005819AB">
        <w:trPr>
          <w:trHeight w:val="275"/>
          <w:jc w:val="center"/>
        </w:trPr>
        <w:tc>
          <w:tcPr>
            <w:tcW w:w="1221" w:type="dxa"/>
            <w:shd w:val="clear" w:color="auto" w:fill="auto"/>
            <w:tcMar>
              <w:top w:w="15" w:type="dxa"/>
              <w:left w:w="81" w:type="dxa"/>
              <w:bottom w:w="0" w:type="dxa"/>
              <w:right w:w="81" w:type="dxa"/>
            </w:tcMar>
            <w:vAlign w:val="center"/>
            <w:hideMark/>
          </w:tcPr>
          <w:p w14:paraId="0559D338" w14:textId="77777777" w:rsidR="00A305A2" w:rsidRPr="00202FFA" w:rsidRDefault="00A305A2" w:rsidP="00A305A2">
            <w:pPr>
              <w:widowControl w:val="0"/>
              <w:overflowPunct/>
              <w:autoSpaceDE/>
              <w:adjustRightInd/>
              <w:spacing w:after="0"/>
              <w:jc w:val="both"/>
              <w:textAlignment w:val="auto"/>
              <w:rPr>
                <w:lang w:eastAsia="zh-CN"/>
              </w:rPr>
            </w:pPr>
            <w:r w:rsidRPr="00202FFA">
              <w:rPr>
                <w:b/>
                <w:bCs/>
                <w:lang w:val="en-GB" w:eastAsia="zh-CN"/>
              </w:rPr>
              <w:t>120</w:t>
            </w:r>
          </w:p>
        </w:tc>
        <w:tc>
          <w:tcPr>
            <w:tcW w:w="1221" w:type="dxa"/>
            <w:shd w:val="clear" w:color="auto" w:fill="auto"/>
            <w:tcMar>
              <w:top w:w="15" w:type="dxa"/>
              <w:left w:w="81" w:type="dxa"/>
              <w:bottom w:w="0" w:type="dxa"/>
              <w:right w:w="81" w:type="dxa"/>
            </w:tcMar>
            <w:hideMark/>
          </w:tcPr>
          <w:p w14:paraId="6208C39D" w14:textId="737794FD" w:rsidR="00A305A2" w:rsidRPr="00202FFA" w:rsidRDefault="00A305A2" w:rsidP="00A305A2">
            <w:pPr>
              <w:widowControl w:val="0"/>
              <w:overflowPunct/>
              <w:autoSpaceDE/>
              <w:adjustRightInd/>
              <w:spacing w:after="0"/>
              <w:jc w:val="both"/>
              <w:textAlignment w:val="auto"/>
              <w:rPr>
                <w:lang w:eastAsia="zh-CN"/>
              </w:rPr>
            </w:pPr>
            <w:r>
              <w:t>60</w:t>
            </w:r>
          </w:p>
        </w:tc>
        <w:tc>
          <w:tcPr>
            <w:tcW w:w="1221" w:type="dxa"/>
            <w:shd w:val="clear" w:color="auto" w:fill="auto"/>
            <w:tcMar>
              <w:top w:w="15" w:type="dxa"/>
              <w:left w:w="81" w:type="dxa"/>
              <w:bottom w:w="0" w:type="dxa"/>
              <w:right w:w="81" w:type="dxa"/>
            </w:tcMar>
            <w:hideMark/>
          </w:tcPr>
          <w:p w14:paraId="054547B0" w14:textId="673FCE0B" w:rsidR="00A305A2" w:rsidRPr="00202FFA" w:rsidRDefault="00A305A2" w:rsidP="00A305A2">
            <w:pPr>
              <w:widowControl w:val="0"/>
              <w:overflowPunct/>
              <w:autoSpaceDE/>
              <w:adjustRightInd/>
              <w:spacing w:after="0"/>
              <w:jc w:val="both"/>
              <w:textAlignment w:val="auto"/>
              <w:rPr>
                <w:lang w:eastAsia="zh-CN"/>
              </w:rPr>
            </w:pPr>
            <w:r>
              <w:t>240</w:t>
            </w:r>
          </w:p>
        </w:tc>
        <w:tc>
          <w:tcPr>
            <w:tcW w:w="1221" w:type="dxa"/>
            <w:shd w:val="clear" w:color="auto" w:fill="auto"/>
            <w:tcMar>
              <w:top w:w="15" w:type="dxa"/>
              <w:left w:w="81" w:type="dxa"/>
              <w:bottom w:w="0" w:type="dxa"/>
              <w:right w:w="81" w:type="dxa"/>
            </w:tcMar>
            <w:hideMark/>
          </w:tcPr>
          <w:p w14:paraId="4DDBE2C2" w14:textId="773FC478" w:rsidR="00A305A2" w:rsidRPr="00202FFA" w:rsidRDefault="00A305A2" w:rsidP="00A305A2">
            <w:pPr>
              <w:widowControl w:val="0"/>
              <w:overflowPunct/>
              <w:autoSpaceDE/>
              <w:adjustRightInd/>
              <w:spacing w:after="0"/>
              <w:jc w:val="both"/>
              <w:textAlignment w:val="auto"/>
              <w:rPr>
                <w:lang w:eastAsia="zh-CN"/>
              </w:rPr>
            </w:pPr>
            <w:r>
              <w:rPr>
                <w:b/>
                <w:bCs/>
              </w:rPr>
              <w:t>-</w:t>
            </w:r>
          </w:p>
        </w:tc>
        <w:tc>
          <w:tcPr>
            <w:tcW w:w="1138" w:type="dxa"/>
            <w:shd w:val="clear" w:color="auto" w:fill="auto"/>
            <w:tcMar>
              <w:top w:w="15" w:type="dxa"/>
              <w:left w:w="81" w:type="dxa"/>
              <w:bottom w:w="0" w:type="dxa"/>
              <w:right w:w="81" w:type="dxa"/>
            </w:tcMar>
            <w:hideMark/>
          </w:tcPr>
          <w:p w14:paraId="079712AF" w14:textId="7C517ADC" w:rsidR="00A305A2" w:rsidRPr="00202FFA" w:rsidRDefault="00A305A2" w:rsidP="00A305A2">
            <w:pPr>
              <w:widowControl w:val="0"/>
              <w:overflowPunct/>
              <w:autoSpaceDE/>
              <w:adjustRightInd/>
              <w:spacing w:after="0"/>
              <w:jc w:val="both"/>
              <w:textAlignment w:val="auto"/>
              <w:rPr>
                <w:lang w:eastAsia="zh-CN"/>
              </w:rPr>
            </w:pPr>
            <w:r>
              <w:rPr>
                <w:b/>
                <w:bCs/>
              </w:rPr>
              <w:t>-</w:t>
            </w:r>
          </w:p>
        </w:tc>
        <w:tc>
          <w:tcPr>
            <w:tcW w:w="1138" w:type="dxa"/>
            <w:shd w:val="clear" w:color="auto" w:fill="auto"/>
            <w:tcMar>
              <w:top w:w="15" w:type="dxa"/>
              <w:left w:w="81" w:type="dxa"/>
              <w:bottom w:w="0" w:type="dxa"/>
              <w:right w:w="81" w:type="dxa"/>
            </w:tcMar>
            <w:hideMark/>
          </w:tcPr>
          <w:p w14:paraId="49B46DC2" w14:textId="1663222A" w:rsidR="00A305A2" w:rsidRPr="00202FFA" w:rsidRDefault="00A305A2" w:rsidP="00A305A2">
            <w:pPr>
              <w:widowControl w:val="0"/>
              <w:overflowPunct/>
              <w:autoSpaceDE/>
              <w:adjustRightInd/>
              <w:spacing w:after="0"/>
              <w:jc w:val="both"/>
              <w:textAlignment w:val="auto"/>
              <w:rPr>
                <w:lang w:eastAsia="zh-CN"/>
              </w:rPr>
            </w:pPr>
            <w:r>
              <w:rPr>
                <w:b/>
                <w:bCs/>
              </w:rPr>
              <w:t>-</w:t>
            </w:r>
          </w:p>
        </w:tc>
      </w:tr>
      <w:tr w:rsidR="00A305A2" w:rsidRPr="00202FFA" w14:paraId="36824CAC" w14:textId="77777777" w:rsidTr="005819AB">
        <w:trPr>
          <w:trHeight w:val="265"/>
          <w:jc w:val="center"/>
        </w:trPr>
        <w:tc>
          <w:tcPr>
            <w:tcW w:w="1221" w:type="dxa"/>
            <w:shd w:val="clear" w:color="auto" w:fill="auto"/>
            <w:tcMar>
              <w:top w:w="15" w:type="dxa"/>
              <w:left w:w="81" w:type="dxa"/>
              <w:bottom w:w="0" w:type="dxa"/>
              <w:right w:w="81" w:type="dxa"/>
            </w:tcMar>
            <w:vAlign w:val="center"/>
            <w:hideMark/>
          </w:tcPr>
          <w:p w14:paraId="1A0254A4" w14:textId="77777777" w:rsidR="00A305A2" w:rsidRPr="00202FFA" w:rsidRDefault="00A305A2" w:rsidP="00A305A2">
            <w:pPr>
              <w:widowControl w:val="0"/>
              <w:overflowPunct/>
              <w:autoSpaceDE/>
              <w:adjustRightInd/>
              <w:spacing w:after="0"/>
              <w:jc w:val="both"/>
              <w:textAlignment w:val="auto"/>
              <w:rPr>
                <w:lang w:eastAsia="zh-CN"/>
              </w:rPr>
            </w:pPr>
            <w:r w:rsidRPr="00202FFA">
              <w:rPr>
                <w:b/>
                <w:bCs/>
                <w:lang w:val="en-GB" w:eastAsia="zh-CN"/>
              </w:rPr>
              <w:t>480</w:t>
            </w:r>
          </w:p>
        </w:tc>
        <w:tc>
          <w:tcPr>
            <w:tcW w:w="1221" w:type="dxa"/>
            <w:shd w:val="clear" w:color="auto" w:fill="auto"/>
            <w:tcMar>
              <w:top w:w="15" w:type="dxa"/>
              <w:left w:w="81" w:type="dxa"/>
              <w:bottom w:w="0" w:type="dxa"/>
              <w:right w:w="81" w:type="dxa"/>
            </w:tcMar>
            <w:hideMark/>
          </w:tcPr>
          <w:p w14:paraId="6675DDB6" w14:textId="74227009" w:rsidR="00A305A2" w:rsidRPr="00202FFA" w:rsidRDefault="00A305A2" w:rsidP="00A305A2">
            <w:pPr>
              <w:widowControl w:val="0"/>
              <w:overflowPunct/>
              <w:autoSpaceDE/>
              <w:adjustRightInd/>
              <w:spacing w:after="0"/>
              <w:jc w:val="both"/>
              <w:textAlignment w:val="auto"/>
              <w:rPr>
                <w:lang w:eastAsia="zh-CN"/>
              </w:rPr>
            </w:pPr>
            <w:r>
              <w:t>-</w:t>
            </w:r>
          </w:p>
        </w:tc>
        <w:tc>
          <w:tcPr>
            <w:tcW w:w="1221" w:type="dxa"/>
            <w:shd w:val="clear" w:color="auto" w:fill="auto"/>
            <w:tcMar>
              <w:top w:w="15" w:type="dxa"/>
              <w:left w:w="81" w:type="dxa"/>
              <w:bottom w:w="0" w:type="dxa"/>
              <w:right w:w="81" w:type="dxa"/>
            </w:tcMar>
            <w:hideMark/>
          </w:tcPr>
          <w:p w14:paraId="52C7698E" w14:textId="381DA88E" w:rsidR="00A305A2" w:rsidRPr="00202FFA" w:rsidRDefault="00A305A2" w:rsidP="00A305A2">
            <w:pPr>
              <w:widowControl w:val="0"/>
              <w:overflowPunct/>
              <w:autoSpaceDE/>
              <w:adjustRightInd/>
              <w:spacing w:after="0"/>
              <w:jc w:val="both"/>
              <w:textAlignment w:val="auto"/>
              <w:rPr>
                <w:lang w:eastAsia="zh-CN"/>
              </w:rPr>
            </w:pPr>
            <w:r>
              <w:t>60</w:t>
            </w:r>
          </w:p>
        </w:tc>
        <w:tc>
          <w:tcPr>
            <w:tcW w:w="1221" w:type="dxa"/>
            <w:shd w:val="clear" w:color="auto" w:fill="auto"/>
            <w:tcMar>
              <w:top w:w="15" w:type="dxa"/>
              <w:left w:w="81" w:type="dxa"/>
              <w:bottom w:w="0" w:type="dxa"/>
              <w:right w:w="81" w:type="dxa"/>
            </w:tcMar>
            <w:hideMark/>
          </w:tcPr>
          <w:p w14:paraId="47294FA4" w14:textId="533E71D4" w:rsidR="00A305A2" w:rsidRPr="00202FFA" w:rsidRDefault="00A305A2" w:rsidP="00A305A2">
            <w:pPr>
              <w:widowControl w:val="0"/>
              <w:overflowPunct/>
              <w:autoSpaceDE/>
              <w:adjustRightInd/>
              <w:spacing w:after="0"/>
              <w:jc w:val="both"/>
              <w:textAlignment w:val="auto"/>
              <w:rPr>
                <w:lang w:eastAsia="zh-CN"/>
              </w:rPr>
            </w:pPr>
            <w:r>
              <w:t>120</w:t>
            </w:r>
          </w:p>
        </w:tc>
        <w:tc>
          <w:tcPr>
            <w:tcW w:w="1138" w:type="dxa"/>
            <w:shd w:val="clear" w:color="auto" w:fill="auto"/>
            <w:tcMar>
              <w:top w:w="15" w:type="dxa"/>
              <w:left w:w="81" w:type="dxa"/>
              <w:bottom w:w="0" w:type="dxa"/>
              <w:right w:w="81" w:type="dxa"/>
            </w:tcMar>
            <w:hideMark/>
          </w:tcPr>
          <w:p w14:paraId="16E1255E" w14:textId="61C8BA02" w:rsidR="00A305A2" w:rsidRPr="00202FFA" w:rsidRDefault="00A305A2" w:rsidP="00A305A2">
            <w:pPr>
              <w:widowControl w:val="0"/>
              <w:overflowPunct/>
              <w:autoSpaceDE/>
              <w:adjustRightInd/>
              <w:spacing w:after="0"/>
              <w:jc w:val="both"/>
              <w:textAlignment w:val="auto"/>
              <w:rPr>
                <w:lang w:eastAsia="zh-CN"/>
              </w:rPr>
            </w:pPr>
            <w:r>
              <w:t>240</w:t>
            </w:r>
          </w:p>
        </w:tc>
        <w:tc>
          <w:tcPr>
            <w:tcW w:w="1138" w:type="dxa"/>
            <w:shd w:val="clear" w:color="auto" w:fill="auto"/>
            <w:tcMar>
              <w:top w:w="15" w:type="dxa"/>
              <w:left w:w="81" w:type="dxa"/>
              <w:bottom w:w="0" w:type="dxa"/>
              <w:right w:w="81" w:type="dxa"/>
            </w:tcMar>
            <w:hideMark/>
          </w:tcPr>
          <w:p w14:paraId="56633202" w14:textId="23CF1DF1" w:rsidR="00A305A2" w:rsidRPr="00202FFA" w:rsidRDefault="00A305A2" w:rsidP="00A305A2">
            <w:pPr>
              <w:widowControl w:val="0"/>
              <w:overflowPunct/>
              <w:autoSpaceDE/>
              <w:adjustRightInd/>
              <w:spacing w:after="0"/>
              <w:jc w:val="both"/>
              <w:textAlignment w:val="auto"/>
              <w:rPr>
                <w:lang w:eastAsia="zh-CN"/>
              </w:rPr>
            </w:pPr>
            <w:r>
              <w:t>-</w:t>
            </w:r>
          </w:p>
        </w:tc>
      </w:tr>
      <w:tr w:rsidR="00A305A2" w:rsidRPr="00202FFA" w14:paraId="4BCE684C" w14:textId="77777777" w:rsidTr="005819AB">
        <w:trPr>
          <w:trHeight w:val="265"/>
          <w:jc w:val="center"/>
        </w:trPr>
        <w:tc>
          <w:tcPr>
            <w:tcW w:w="1221" w:type="dxa"/>
            <w:shd w:val="clear" w:color="auto" w:fill="auto"/>
            <w:tcMar>
              <w:top w:w="15" w:type="dxa"/>
              <w:left w:w="81" w:type="dxa"/>
              <w:bottom w:w="0" w:type="dxa"/>
              <w:right w:w="81" w:type="dxa"/>
            </w:tcMar>
            <w:vAlign w:val="center"/>
            <w:hideMark/>
          </w:tcPr>
          <w:p w14:paraId="3FC42313" w14:textId="77777777" w:rsidR="00A305A2" w:rsidRPr="00202FFA" w:rsidRDefault="00A305A2" w:rsidP="00A305A2">
            <w:pPr>
              <w:widowControl w:val="0"/>
              <w:overflowPunct/>
              <w:autoSpaceDE/>
              <w:adjustRightInd/>
              <w:spacing w:after="0"/>
              <w:jc w:val="both"/>
              <w:textAlignment w:val="auto"/>
              <w:rPr>
                <w:lang w:eastAsia="zh-CN"/>
              </w:rPr>
            </w:pPr>
            <w:r w:rsidRPr="00202FFA">
              <w:rPr>
                <w:b/>
                <w:bCs/>
                <w:lang w:val="en-GB" w:eastAsia="zh-CN"/>
              </w:rPr>
              <w:t>960</w:t>
            </w:r>
          </w:p>
        </w:tc>
        <w:tc>
          <w:tcPr>
            <w:tcW w:w="1221" w:type="dxa"/>
            <w:shd w:val="clear" w:color="auto" w:fill="auto"/>
            <w:tcMar>
              <w:top w:w="15" w:type="dxa"/>
              <w:left w:w="81" w:type="dxa"/>
              <w:bottom w:w="0" w:type="dxa"/>
              <w:right w:w="81" w:type="dxa"/>
            </w:tcMar>
            <w:hideMark/>
          </w:tcPr>
          <w:p w14:paraId="62825968" w14:textId="5BBC5D52" w:rsidR="00A305A2" w:rsidRPr="00202FFA" w:rsidRDefault="00A305A2" w:rsidP="00A305A2">
            <w:pPr>
              <w:widowControl w:val="0"/>
              <w:overflowPunct/>
              <w:autoSpaceDE/>
              <w:adjustRightInd/>
              <w:spacing w:after="0"/>
              <w:jc w:val="both"/>
              <w:textAlignment w:val="auto"/>
              <w:rPr>
                <w:lang w:eastAsia="zh-CN"/>
              </w:rPr>
            </w:pPr>
            <w:r>
              <w:t>-</w:t>
            </w:r>
          </w:p>
        </w:tc>
        <w:tc>
          <w:tcPr>
            <w:tcW w:w="1221" w:type="dxa"/>
            <w:shd w:val="clear" w:color="auto" w:fill="auto"/>
            <w:tcMar>
              <w:top w:w="15" w:type="dxa"/>
              <w:left w:w="81" w:type="dxa"/>
              <w:bottom w:w="0" w:type="dxa"/>
              <w:right w:w="81" w:type="dxa"/>
            </w:tcMar>
            <w:hideMark/>
          </w:tcPr>
          <w:p w14:paraId="3DACCBE4" w14:textId="2D819A90" w:rsidR="00A305A2" w:rsidRPr="00202FFA" w:rsidRDefault="00A305A2" w:rsidP="00A305A2">
            <w:pPr>
              <w:widowControl w:val="0"/>
              <w:overflowPunct/>
              <w:autoSpaceDE/>
              <w:adjustRightInd/>
              <w:spacing w:after="0"/>
              <w:jc w:val="both"/>
              <w:textAlignment w:val="auto"/>
              <w:rPr>
                <w:lang w:eastAsia="zh-CN"/>
              </w:rPr>
            </w:pPr>
            <w:r>
              <w:t>30</w:t>
            </w:r>
          </w:p>
        </w:tc>
        <w:tc>
          <w:tcPr>
            <w:tcW w:w="1221" w:type="dxa"/>
            <w:shd w:val="clear" w:color="auto" w:fill="auto"/>
            <w:tcMar>
              <w:top w:w="15" w:type="dxa"/>
              <w:left w:w="81" w:type="dxa"/>
              <w:bottom w:w="0" w:type="dxa"/>
              <w:right w:w="81" w:type="dxa"/>
            </w:tcMar>
            <w:hideMark/>
          </w:tcPr>
          <w:p w14:paraId="2916ACE4" w14:textId="5D57A3A6" w:rsidR="00A305A2" w:rsidRPr="00202FFA" w:rsidRDefault="00A305A2" w:rsidP="00A305A2">
            <w:pPr>
              <w:widowControl w:val="0"/>
              <w:overflowPunct/>
              <w:autoSpaceDE/>
              <w:adjustRightInd/>
              <w:spacing w:after="0"/>
              <w:jc w:val="both"/>
              <w:textAlignment w:val="auto"/>
              <w:rPr>
                <w:lang w:eastAsia="zh-CN"/>
              </w:rPr>
            </w:pPr>
            <w:r>
              <w:t>60</w:t>
            </w:r>
          </w:p>
        </w:tc>
        <w:tc>
          <w:tcPr>
            <w:tcW w:w="1138" w:type="dxa"/>
            <w:shd w:val="clear" w:color="auto" w:fill="auto"/>
            <w:tcMar>
              <w:top w:w="15" w:type="dxa"/>
              <w:left w:w="81" w:type="dxa"/>
              <w:bottom w:w="0" w:type="dxa"/>
              <w:right w:w="81" w:type="dxa"/>
            </w:tcMar>
            <w:hideMark/>
          </w:tcPr>
          <w:p w14:paraId="65F3701B" w14:textId="2B9189BA" w:rsidR="00A305A2" w:rsidRPr="00202FFA" w:rsidRDefault="00A305A2" w:rsidP="00A305A2">
            <w:pPr>
              <w:widowControl w:val="0"/>
              <w:overflowPunct/>
              <w:autoSpaceDE/>
              <w:adjustRightInd/>
              <w:spacing w:after="0"/>
              <w:jc w:val="both"/>
              <w:textAlignment w:val="auto"/>
              <w:rPr>
                <w:lang w:eastAsia="zh-CN"/>
              </w:rPr>
            </w:pPr>
            <w:r>
              <w:t>120</w:t>
            </w:r>
          </w:p>
        </w:tc>
        <w:tc>
          <w:tcPr>
            <w:tcW w:w="1138" w:type="dxa"/>
            <w:shd w:val="clear" w:color="auto" w:fill="auto"/>
            <w:tcMar>
              <w:top w:w="15" w:type="dxa"/>
              <w:left w:w="81" w:type="dxa"/>
              <w:bottom w:w="0" w:type="dxa"/>
              <w:right w:w="81" w:type="dxa"/>
            </w:tcMar>
            <w:hideMark/>
          </w:tcPr>
          <w:p w14:paraId="4720AE60" w14:textId="60DBC9EE" w:rsidR="00A305A2" w:rsidRPr="00202FFA" w:rsidRDefault="00A305A2" w:rsidP="00A305A2">
            <w:pPr>
              <w:widowControl w:val="0"/>
              <w:overflowPunct/>
              <w:autoSpaceDE/>
              <w:adjustRightInd/>
              <w:spacing w:after="0"/>
              <w:jc w:val="both"/>
              <w:textAlignment w:val="auto"/>
              <w:rPr>
                <w:lang w:eastAsia="zh-CN"/>
              </w:rPr>
            </w:pPr>
            <w:r>
              <w:t>150</w:t>
            </w:r>
          </w:p>
        </w:tc>
      </w:tr>
    </w:tbl>
    <w:p w14:paraId="06B8F210" w14:textId="7AD0BC6F" w:rsidR="002A779A" w:rsidRDefault="002A779A" w:rsidP="00227FD9">
      <w:pPr>
        <w:widowControl w:val="0"/>
        <w:overflowPunct/>
        <w:autoSpaceDE/>
        <w:adjustRightInd/>
        <w:spacing w:after="120"/>
        <w:jc w:val="both"/>
        <w:textAlignment w:val="auto"/>
        <w:rPr>
          <w:lang w:eastAsia="zh-CN"/>
        </w:rPr>
      </w:pPr>
      <w:r>
        <w:rPr>
          <w:lang w:eastAsia="zh-CN"/>
        </w:rPr>
        <w:t xml:space="preserve">Depending on how much SSB </w:t>
      </w:r>
      <w:proofErr w:type="spellStart"/>
      <w:r>
        <w:rPr>
          <w:lang w:eastAsia="zh-CN"/>
        </w:rPr>
        <w:t>rasters</w:t>
      </w:r>
      <w:proofErr w:type="spellEnd"/>
      <w:r>
        <w:rPr>
          <w:lang w:eastAsia="zh-CN"/>
        </w:rPr>
        <w:t xml:space="preserve"> are sub-sampled from the global GSCN entries, the required </w:t>
      </w:r>
      <w:r w:rsidR="00D373AF">
        <w:rPr>
          <w:lang w:eastAsia="zh-CN"/>
        </w:rPr>
        <w:t>RB offset may slightly change. Based on our internal analysis, the following RB offset are sufficient to cover all proposals being considered in RAN4 channelization study.</w:t>
      </w:r>
    </w:p>
    <w:p w14:paraId="5A5660D8" w14:textId="424EB0A1" w:rsidR="008271D7" w:rsidRDefault="008271D7" w:rsidP="00205795">
      <w:pPr>
        <w:pStyle w:val="Caption"/>
        <w:keepNext/>
      </w:pPr>
      <w:r>
        <w:t xml:space="preserve">Table </w:t>
      </w:r>
      <w:r>
        <w:fldChar w:fldCharType="begin"/>
      </w:r>
      <w:r>
        <w:instrText>SEQ Table \* ARABIC</w:instrText>
      </w:r>
      <w:r>
        <w:fldChar w:fldCharType="separate"/>
      </w:r>
      <w:r w:rsidR="005615C3">
        <w:rPr>
          <w:noProof/>
        </w:rPr>
        <w:t>1</w:t>
      </w:r>
      <w:r>
        <w:fldChar w:fldCharType="end"/>
      </w:r>
      <w:r>
        <w:t xml:space="preserve"> Minimum set of RB offset values required to support the CORESET#0</w:t>
      </w:r>
      <w:r w:rsidR="00C21AEB">
        <w:t xml:space="preserve"> for each subcarrier spacing and CORESET#0 BW combination</w:t>
      </w:r>
      <w:r w:rsidR="00D632ED">
        <w:t xml:space="preserve"> for 95% spectrum utilization </w:t>
      </w:r>
    </w:p>
    <w:tbl>
      <w:tblPr>
        <w:tblStyle w:val="TableGrid"/>
        <w:tblW w:w="0" w:type="auto"/>
        <w:jc w:val="center"/>
        <w:tblLook w:val="04A0" w:firstRow="1" w:lastRow="0" w:firstColumn="1" w:lastColumn="0" w:noHBand="0" w:noVBand="1"/>
      </w:tblPr>
      <w:tblGrid>
        <w:gridCol w:w="1626"/>
        <w:gridCol w:w="1626"/>
        <w:gridCol w:w="1694"/>
        <w:gridCol w:w="1694"/>
        <w:gridCol w:w="1695"/>
      </w:tblGrid>
      <w:tr w:rsidR="008271D7" w14:paraId="56B35591" w14:textId="77777777" w:rsidTr="00205795">
        <w:trPr>
          <w:jc w:val="center"/>
        </w:trPr>
        <w:tc>
          <w:tcPr>
            <w:tcW w:w="1626" w:type="dxa"/>
          </w:tcPr>
          <w:p w14:paraId="08EB9563" w14:textId="77777777" w:rsidR="008271D7" w:rsidRDefault="008271D7" w:rsidP="00205795">
            <w:pPr>
              <w:widowControl w:val="0"/>
              <w:overflowPunct/>
              <w:autoSpaceDE/>
              <w:adjustRightInd/>
              <w:spacing w:before="0" w:after="0" w:line="240" w:lineRule="auto"/>
              <w:textAlignment w:val="auto"/>
              <w:rPr>
                <w:lang w:eastAsia="zh-CN"/>
              </w:rPr>
            </w:pPr>
          </w:p>
        </w:tc>
        <w:tc>
          <w:tcPr>
            <w:tcW w:w="1626" w:type="dxa"/>
          </w:tcPr>
          <w:p w14:paraId="71AB084B" w14:textId="3C183D11" w:rsidR="008271D7" w:rsidRDefault="008271D7" w:rsidP="00205795">
            <w:pPr>
              <w:widowControl w:val="0"/>
              <w:overflowPunct/>
              <w:autoSpaceDE/>
              <w:adjustRightInd/>
              <w:spacing w:before="0" w:after="0" w:line="240" w:lineRule="auto"/>
              <w:textAlignment w:val="auto"/>
              <w:rPr>
                <w:lang w:eastAsia="zh-CN"/>
              </w:rPr>
            </w:pPr>
          </w:p>
        </w:tc>
        <w:tc>
          <w:tcPr>
            <w:tcW w:w="1694" w:type="dxa"/>
          </w:tcPr>
          <w:p w14:paraId="496A2C44" w14:textId="7ACCFA46" w:rsidR="008271D7" w:rsidRPr="00205795" w:rsidRDefault="008271D7" w:rsidP="00205795">
            <w:pPr>
              <w:widowControl w:val="0"/>
              <w:overflowPunct/>
              <w:autoSpaceDE/>
              <w:adjustRightInd/>
              <w:spacing w:before="0" w:after="0" w:line="240" w:lineRule="auto"/>
              <w:textAlignment w:val="auto"/>
              <w:rPr>
                <w:b/>
                <w:bCs/>
                <w:lang w:eastAsia="zh-CN"/>
              </w:rPr>
            </w:pPr>
            <w:r w:rsidRPr="00205795">
              <w:rPr>
                <w:b/>
                <w:bCs/>
                <w:lang w:eastAsia="zh-CN"/>
              </w:rPr>
              <w:t>120 kHz</w:t>
            </w:r>
          </w:p>
        </w:tc>
        <w:tc>
          <w:tcPr>
            <w:tcW w:w="1694" w:type="dxa"/>
          </w:tcPr>
          <w:p w14:paraId="093112D6" w14:textId="609207E0" w:rsidR="008271D7" w:rsidRPr="00205795" w:rsidRDefault="008271D7" w:rsidP="00205795">
            <w:pPr>
              <w:widowControl w:val="0"/>
              <w:overflowPunct/>
              <w:autoSpaceDE/>
              <w:adjustRightInd/>
              <w:spacing w:before="0" w:after="0" w:line="240" w:lineRule="auto"/>
              <w:textAlignment w:val="auto"/>
              <w:rPr>
                <w:b/>
                <w:bCs/>
                <w:lang w:eastAsia="zh-CN"/>
              </w:rPr>
            </w:pPr>
            <w:r w:rsidRPr="00205795">
              <w:rPr>
                <w:b/>
                <w:bCs/>
                <w:lang w:eastAsia="zh-CN"/>
              </w:rPr>
              <w:t>480 kHz</w:t>
            </w:r>
          </w:p>
        </w:tc>
        <w:tc>
          <w:tcPr>
            <w:tcW w:w="1695" w:type="dxa"/>
          </w:tcPr>
          <w:p w14:paraId="3AAC3EF6" w14:textId="1CC61213" w:rsidR="008271D7" w:rsidRPr="00205795" w:rsidRDefault="008271D7" w:rsidP="00205795">
            <w:pPr>
              <w:widowControl w:val="0"/>
              <w:overflowPunct/>
              <w:autoSpaceDE/>
              <w:adjustRightInd/>
              <w:spacing w:before="0" w:after="0" w:line="240" w:lineRule="auto"/>
              <w:textAlignment w:val="auto"/>
              <w:rPr>
                <w:b/>
                <w:bCs/>
                <w:lang w:eastAsia="zh-CN"/>
              </w:rPr>
            </w:pPr>
            <w:r w:rsidRPr="00205795">
              <w:rPr>
                <w:b/>
                <w:bCs/>
                <w:lang w:eastAsia="zh-CN"/>
              </w:rPr>
              <w:t>960 kHz</w:t>
            </w:r>
          </w:p>
        </w:tc>
      </w:tr>
      <w:tr w:rsidR="008271D7" w14:paraId="513F7667" w14:textId="77777777" w:rsidTr="00205795">
        <w:trPr>
          <w:jc w:val="center"/>
        </w:trPr>
        <w:tc>
          <w:tcPr>
            <w:tcW w:w="1626" w:type="dxa"/>
            <w:vMerge w:val="restart"/>
          </w:tcPr>
          <w:p w14:paraId="25162F54" w14:textId="57A9D619" w:rsidR="008271D7" w:rsidRDefault="008271D7" w:rsidP="00205795">
            <w:pPr>
              <w:widowControl w:val="0"/>
              <w:overflowPunct/>
              <w:autoSpaceDE/>
              <w:adjustRightInd/>
              <w:spacing w:before="0" w:after="0" w:line="240" w:lineRule="auto"/>
              <w:textAlignment w:val="auto"/>
              <w:rPr>
                <w:lang w:eastAsia="zh-CN"/>
              </w:rPr>
            </w:pPr>
            <w:r>
              <w:rPr>
                <w:lang w:eastAsia="zh-CN"/>
              </w:rPr>
              <w:t>Mux Pattern 1</w:t>
            </w:r>
          </w:p>
        </w:tc>
        <w:tc>
          <w:tcPr>
            <w:tcW w:w="1626" w:type="dxa"/>
          </w:tcPr>
          <w:p w14:paraId="38E68BB2" w14:textId="5160110B" w:rsidR="008271D7" w:rsidRDefault="008271D7" w:rsidP="00205795">
            <w:pPr>
              <w:widowControl w:val="0"/>
              <w:overflowPunct/>
              <w:autoSpaceDE/>
              <w:adjustRightInd/>
              <w:spacing w:before="0" w:after="0" w:line="240" w:lineRule="auto"/>
              <w:textAlignment w:val="auto"/>
              <w:rPr>
                <w:lang w:eastAsia="zh-CN"/>
              </w:rPr>
            </w:pPr>
            <w:r>
              <w:rPr>
                <w:lang w:eastAsia="zh-CN"/>
              </w:rPr>
              <w:t>24 RB</w:t>
            </w:r>
          </w:p>
        </w:tc>
        <w:tc>
          <w:tcPr>
            <w:tcW w:w="1694" w:type="dxa"/>
          </w:tcPr>
          <w:p w14:paraId="7F89F457" w14:textId="4A8E162C"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6A6FB526" w14:textId="3447D53E"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5" w:type="dxa"/>
          </w:tcPr>
          <w:p w14:paraId="5A856345" w14:textId="4E98F17B"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r>
      <w:tr w:rsidR="008271D7" w14:paraId="32822703" w14:textId="77777777" w:rsidTr="00205795">
        <w:trPr>
          <w:jc w:val="center"/>
        </w:trPr>
        <w:tc>
          <w:tcPr>
            <w:tcW w:w="1626" w:type="dxa"/>
            <w:vMerge/>
          </w:tcPr>
          <w:p w14:paraId="161762C2" w14:textId="77777777" w:rsidR="008271D7" w:rsidRDefault="008271D7" w:rsidP="00281F56">
            <w:pPr>
              <w:widowControl w:val="0"/>
              <w:overflowPunct/>
              <w:autoSpaceDE/>
              <w:adjustRightInd/>
              <w:spacing w:before="0" w:after="0" w:line="240" w:lineRule="auto"/>
              <w:textAlignment w:val="auto"/>
              <w:rPr>
                <w:lang w:eastAsia="zh-CN"/>
              </w:rPr>
            </w:pPr>
          </w:p>
        </w:tc>
        <w:tc>
          <w:tcPr>
            <w:tcW w:w="1626" w:type="dxa"/>
          </w:tcPr>
          <w:p w14:paraId="0AAE4010" w14:textId="15CE0090" w:rsidR="008271D7" w:rsidRDefault="008271D7" w:rsidP="00281F56">
            <w:pPr>
              <w:widowControl w:val="0"/>
              <w:overflowPunct/>
              <w:autoSpaceDE/>
              <w:adjustRightInd/>
              <w:spacing w:before="0" w:after="0" w:line="240" w:lineRule="auto"/>
              <w:textAlignment w:val="auto"/>
              <w:rPr>
                <w:lang w:eastAsia="zh-CN"/>
              </w:rPr>
            </w:pPr>
            <w:r>
              <w:rPr>
                <w:lang w:eastAsia="zh-CN"/>
              </w:rPr>
              <w:t>48 RB</w:t>
            </w:r>
          </w:p>
        </w:tc>
        <w:tc>
          <w:tcPr>
            <w:tcW w:w="1694" w:type="dxa"/>
          </w:tcPr>
          <w:p w14:paraId="59DC55D7" w14:textId="5CC759DA"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74D60380" w14:textId="54F5D013"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5" w:type="dxa"/>
          </w:tcPr>
          <w:p w14:paraId="51514301" w14:textId="3528923F"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r>
      <w:tr w:rsidR="008271D7" w14:paraId="0A8AD6D5" w14:textId="77777777" w:rsidTr="00205795">
        <w:trPr>
          <w:jc w:val="center"/>
        </w:trPr>
        <w:tc>
          <w:tcPr>
            <w:tcW w:w="1626" w:type="dxa"/>
            <w:vMerge/>
          </w:tcPr>
          <w:p w14:paraId="3650A17D" w14:textId="77777777" w:rsidR="008271D7" w:rsidRDefault="008271D7" w:rsidP="00281F56">
            <w:pPr>
              <w:widowControl w:val="0"/>
              <w:overflowPunct/>
              <w:autoSpaceDE/>
              <w:adjustRightInd/>
              <w:spacing w:before="0" w:after="0" w:line="240" w:lineRule="auto"/>
              <w:textAlignment w:val="auto"/>
              <w:rPr>
                <w:lang w:eastAsia="zh-CN"/>
              </w:rPr>
            </w:pPr>
          </w:p>
        </w:tc>
        <w:tc>
          <w:tcPr>
            <w:tcW w:w="1626" w:type="dxa"/>
          </w:tcPr>
          <w:p w14:paraId="461F5AB5" w14:textId="1DAE4F6B" w:rsidR="008271D7" w:rsidRDefault="008271D7" w:rsidP="00281F56">
            <w:pPr>
              <w:widowControl w:val="0"/>
              <w:overflowPunct/>
              <w:autoSpaceDE/>
              <w:adjustRightInd/>
              <w:spacing w:before="0" w:after="0" w:line="240" w:lineRule="auto"/>
              <w:textAlignment w:val="auto"/>
              <w:rPr>
                <w:lang w:eastAsia="zh-CN"/>
              </w:rPr>
            </w:pPr>
            <w:r>
              <w:rPr>
                <w:lang w:eastAsia="zh-CN"/>
              </w:rPr>
              <w:t>96 RB</w:t>
            </w:r>
          </w:p>
        </w:tc>
        <w:tc>
          <w:tcPr>
            <w:tcW w:w="1694" w:type="dxa"/>
          </w:tcPr>
          <w:p w14:paraId="3BE7A992" w14:textId="1BA0882D"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41611B62" w14:textId="3FB1D4BF"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5" w:type="dxa"/>
          </w:tcPr>
          <w:p w14:paraId="4564542B" w14:textId="5BCA3D0D"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r>
      <w:tr w:rsidR="008271D7" w14:paraId="3E5F9104" w14:textId="77777777" w:rsidTr="00205795">
        <w:trPr>
          <w:jc w:val="center"/>
        </w:trPr>
        <w:tc>
          <w:tcPr>
            <w:tcW w:w="1626" w:type="dxa"/>
            <w:vMerge w:val="restart"/>
          </w:tcPr>
          <w:p w14:paraId="575B560A" w14:textId="1496DF04" w:rsidR="008271D7" w:rsidRDefault="008271D7" w:rsidP="00205795">
            <w:pPr>
              <w:widowControl w:val="0"/>
              <w:overflowPunct/>
              <w:autoSpaceDE/>
              <w:adjustRightInd/>
              <w:spacing w:before="0" w:after="0" w:line="240" w:lineRule="auto"/>
              <w:textAlignment w:val="auto"/>
              <w:rPr>
                <w:lang w:eastAsia="zh-CN"/>
              </w:rPr>
            </w:pPr>
            <w:r>
              <w:rPr>
                <w:lang w:eastAsia="zh-CN"/>
              </w:rPr>
              <w:lastRenderedPageBreak/>
              <w:t>Mux Pattern 3</w:t>
            </w:r>
          </w:p>
        </w:tc>
        <w:tc>
          <w:tcPr>
            <w:tcW w:w="1626" w:type="dxa"/>
          </w:tcPr>
          <w:p w14:paraId="0B606241" w14:textId="0482A690" w:rsidR="008271D7" w:rsidRDefault="008271D7" w:rsidP="00205795">
            <w:pPr>
              <w:widowControl w:val="0"/>
              <w:overflowPunct/>
              <w:autoSpaceDE/>
              <w:adjustRightInd/>
              <w:spacing w:before="0" w:after="0" w:line="240" w:lineRule="auto"/>
              <w:textAlignment w:val="auto"/>
              <w:rPr>
                <w:lang w:eastAsia="zh-CN"/>
              </w:rPr>
            </w:pPr>
            <w:r>
              <w:rPr>
                <w:lang w:eastAsia="zh-CN"/>
              </w:rPr>
              <w:t>24 RB</w:t>
            </w:r>
          </w:p>
        </w:tc>
        <w:tc>
          <w:tcPr>
            <w:tcW w:w="1694" w:type="dxa"/>
          </w:tcPr>
          <w:p w14:paraId="5051B80E"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0BA605EC" w14:textId="56D1001F"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39FB0907"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B3DEBF3" w14:textId="6E961CC5"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49A752A0"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1191B27B" w14:textId="3319912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r w:rsidR="008271D7" w14:paraId="39CC9D81" w14:textId="77777777" w:rsidTr="00205795">
        <w:trPr>
          <w:jc w:val="center"/>
        </w:trPr>
        <w:tc>
          <w:tcPr>
            <w:tcW w:w="1626" w:type="dxa"/>
            <w:vMerge/>
          </w:tcPr>
          <w:p w14:paraId="4962EEDA" w14:textId="77777777" w:rsidR="008271D7" w:rsidRDefault="008271D7" w:rsidP="00281F56">
            <w:pPr>
              <w:widowControl w:val="0"/>
              <w:overflowPunct/>
              <w:autoSpaceDE/>
              <w:adjustRightInd/>
              <w:spacing w:before="0" w:after="0" w:line="240" w:lineRule="auto"/>
              <w:textAlignment w:val="auto"/>
              <w:rPr>
                <w:lang w:eastAsia="zh-CN"/>
              </w:rPr>
            </w:pPr>
          </w:p>
        </w:tc>
        <w:tc>
          <w:tcPr>
            <w:tcW w:w="1626" w:type="dxa"/>
          </w:tcPr>
          <w:p w14:paraId="73720BB4" w14:textId="233C88C1" w:rsidR="008271D7" w:rsidRDefault="008271D7" w:rsidP="00281F56">
            <w:pPr>
              <w:widowControl w:val="0"/>
              <w:overflowPunct/>
              <w:autoSpaceDE/>
              <w:adjustRightInd/>
              <w:spacing w:before="0" w:after="0" w:line="240" w:lineRule="auto"/>
              <w:textAlignment w:val="auto"/>
              <w:rPr>
                <w:lang w:eastAsia="zh-CN"/>
              </w:rPr>
            </w:pPr>
            <w:r>
              <w:rPr>
                <w:lang w:eastAsia="zh-CN"/>
              </w:rPr>
              <w:t>48 RB</w:t>
            </w:r>
          </w:p>
        </w:tc>
        <w:tc>
          <w:tcPr>
            <w:tcW w:w="1694" w:type="dxa"/>
          </w:tcPr>
          <w:p w14:paraId="3D40212F"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937ED20" w14:textId="6045EFD9"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22612355"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190E4D3" w14:textId="03953F30"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62B2E2B9"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5EA76AC3" w14:textId="03B0CC12"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r w:rsidR="008271D7" w14:paraId="09CBA827" w14:textId="77777777" w:rsidTr="00205795">
        <w:trPr>
          <w:jc w:val="center"/>
        </w:trPr>
        <w:tc>
          <w:tcPr>
            <w:tcW w:w="1626" w:type="dxa"/>
            <w:vMerge/>
          </w:tcPr>
          <w:p w14:paraId="205F2B11" w14:textId="77777777" w:rsidR="008271D7" w:rsidRDefault="008271D7" w:rsidP="00281F56">
            <w:pPr>
              <w:widowControl w:val="0"/>
              <w:overflowPunct/>
              <w:autoSpaceDE/>
              <w:adjustRightInd/>
              <w:spacing w:before="0" w:after="0" w:line="240" w:lineRule="auto"/>
              <w:textAlignment w:val="auto"/>
              <w:rPr>
                <w:lang w:eastAsia="zh-CN"/>
              </w:rPr>
            </w:pPr>
          </w:p>
        </w:tc>
        <w:tc>
          <w:tcPr>
            <w:tcW w:w="1626" w:type="dxa"/>
          </w:tcPr>
          <w:p w14:paraId="7E03FFC4" w14:textId="64570E8E" w:rsidR="008271D7" w:rsidRDefault="008271D7" w:rsidP="00281F56">
            <w:pPr>
              <w:widowControl w:val="0"/>
              <w:overflowPunct/>
              <w:autoSpaceDE/>
              <w:adjustRightInd/>
              <w:spacing w:before="0" w:after="0" w:line="240" w:lineRule="auto"/>
              <w:textAlignment w:val="auto"/>
              <w:rPr>
                <w:lang w:eastAsia="zh-CN"/>
              </w:rPr>
            </w:pPr>
            <w:r>
              <w:rPr>
                <w:lang w:eastAsia="zh-CN"/>
              </w:rPr>
              <w:t>96 RB</w:t>
            </w:r>
          </w:p>
        </w:tc>
        <w:tc>
          <w:tcPr>
            <w:tcW w:w="1694" w:type="dxa"/>
          </w:tcPr>
          <w:p w14:paraId="06AC9010"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A78052D" w14:textId="251F60D3"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37C74229"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696B7CAA" w14:textId="7241FF8D"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4B6EF7EF"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5B9A868F" w14:textId="7B2A6D3A"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bl>
    <w:p w14:paraId="7A3792A0" w14:textId="604BA4D0" w:rsidR="003847ED" w:rsidRDefault="003847ED" w:rsidP="00227FD9">
      <w:pPr>
        <w:widowControl w:val="0"/>
        <w:overflowPunct/>
        <w:autoSpaceDE/>
        <w:adjustRightInd/>
        <w:spacing w:after="120"/>
        <w:jc w:val="both"/>
        <w:textAlignment w:val="auto"/>
        <w:rPr>
          <w:lang w:eastAsia="zh-CN"/>
        </w:rPr>
      </w:pPr>
    </w:p>
    <w:p w14:paraId="5369896A" w14:textId="0B7F9D59" w:rsidR="00E30F12" w:rsidRDefault="00E30F12" w:rsidP="00E30F12">
      <w:pPr>
        <w:pStyle w:val="Caption"/>
        <w:keepNext/>
      </w:pPr>
      <w:r>
        <w:t>Table 4 Minimum set of RB offset values required to support the CORESET#0 for each subcarrier spacing and CORESET#0 BW combination for 8</w:t>
      </w:r>
      <w:r w:rsidR="00E16698">
        <w:t>9</w:t>
      </w:r>
      <w:r>
        <w:t xml:space="preserve">% spectrum utilization </w:t>
      </w:r>
    </w:p>
    <w:tbl>
      <w:tblPr>
        <w:tblStyle w:val="TableGrid"/>
        <w:tblW w:w="0" w:type="auto"/>
        <w:jc w:val="center"/>
        <w:tblLook w:val="04A0" w:firstRow="1" w:lastRow="0" w:firstColumn="1" w:lastColumn="0" w:noHBand="0" w:noVBand="1"/>
      </w:tblPr>
      <w:tblGrid>
        <w:gridCol w:w="1626"/>
        <w:gridCol w:w="1626"/>
        <w:gridCol w:w="1694"/>
        <w:gridCol w:w="1694"/>
        <w:gridCol w:w="1695"/>
      </w:tblGrid>
      <w:tr w:rsidR="00E30F12" w14:paraId="7EA9BE64" w14:textId="77777777" w:rsidTr="00532158">
        <w:trPr>
          <w:jc w:val="center"/>
        </w:trPr>
        <w:tc>
          <w:tcPr>
            <w:tcW w:w="1626" w:type="dxa"/>
          </w:tcPr>
          <w:p w14:paraId="12C99308" w14:textId="77777777" w:rsidR="00E30F12" w:rsidRDefault="00E30F12" w:rsidP="00532158">
            <w:pPr>
              <w:widowControl w:val="0"/>
              <w:overflowPunct/>
              <w:autoSpaceDE/>
              <w:adjustRightInd/>
              <w:spacing w:before="0" w:after="0" w:line="240" w:lineRule="auto"/>
              <w:textAlignment w:val="auto"/>
              <w:rPr>
                <w:lang w:eastAsia="zh-CN"/>
              </w:rPr>
            </w:pPr>
          </w:p>
        </w:tc>
        <w:tc>
          <w:tcPr>
            <w:tcW w:w="1626" w:type="dxa"/>
          </w:tcPr>
          <w:p w14:paraId="5A1A667B" w14:textId="77777777" w:rsidR="00E30F12" w:rsidRDefault="00E30F12" w:rsidP="00532158">
            <w:pPr>
              <w:widowControl w:val="0"/>
              <w:overflowPunct/>
              <w:autoSpaceDE/>
              <w:adjustRightInd/>
              <w:spacing w:before="0" w:after="0" w:line="240" w:lineRule="auto"/>
              <w:textAlignment w:val="auto"/>
              <w:rPr>
                <w:lang w:eastAsia="zh-CN"/>
              </w:rPr>
            </w:pPr>
          </w:p>
        </w:tc>
        <w:tc>
          <w:tcPr>
            <w:tcW w:w="1694" w:type="dxa"/>
          </w:tcPr>
          <w:p w14:paraId="41DA6EF3" w14:textId="77777777" w:rsidR="00E30F12" w:rsidRPr="00205795" w:rsidRDefault="00E30F12" w:rsidP="00532158">
            <w:pPr>
              <w:widowControl w:val="0"/>
              <w:overflowPunct/>
              <w:autoSpaceDE/>
              <w:adjustRightInd/>
              <w:spacing w:before="0" w:after="0" w:line="240" w:lineRule="auto"/>
              <w:textAlignment w:val="auto"/>
              <w:rPr>
                <w:b/>
                <w:bCs/>
                <w:lang w:eastAsia="zh-CN"/>
              </w:rPr>
            </w:pPr>
            <w:r w:rsidRPr="00205795">
              <w:rPr>
                <w:b/>
                <w:bCs/>
                <w:lang w:eastAsia="zh-CN"/>
              </w:rPr>
              <w:t>120 kHz</w:t>
            </w:r>
          </w:p>
        </w:tc>
        <w:tc>
          <w:tcPr>
            <w:tcW w:w="1694" w:type="dxa"/>
          </w:tcPr>
          <w:p w14:paraId="73DF3A30" w14:textId="77777777" w:rsidR="00E30F12" w:rsidRPr="00205795" w:rsidRDefault="00E30F12" w:rsidP="00532158">
            <w:pPr>
              <w:widowControl w:val="0"/>
              <w:overflowPunct/>
              <w:autoSpaceDE/>
              <w:adjustRightInd/>
              <w:spacing w:before="0" w:after="0" w:line="240" w:lineRule="auto"/>
              <w:textAlignment w:val="auto"/>
              <w:rPr>
                <w:b/>
                <w:bCs/>
                <w:lang w:eastAsia="zh-CN"/>
              </w:rPr>
            </w:pPr>
            <w:r w:rsidRPr="00205795">
              <w:rPr>
                <w:b/>
                <w:bCs/>
                <w:lang w:eastAsia="zh-CN"/>
              </w:rPr>
              <w:t>480 kHz</w:t>
            </w:r>
          </w:p>
        </w:tc>
        <w:tc>
          <w:tcPr>
            <w:tcW w:w="1695" w:type="dxa"/>
          </w:tcPr>
          <w:p w14:paraId="55C84271" w14:textId="77777777" w:rsidR="00E30F12" w:rsidRPr="00205795" w:rsidRDefault="00E30F12" w:rsidP="00532158">
            <w:pPr>
              <w:widowControl w:val="0"/>
              <w:overflowPunct/>
              <w:autoSpaceDE/>
              <w:adjustRightInd/>
              <w:spacing w:before="0" w:after="0" w:line="240" w:lineRule="auto"/>
              <w:textAlignment w:val="auto"/>
              <w:rPr>
                <w:b/>
                <w:bCs/>
                <w:lang w:eastAsia="zh-CN"/>
              </w:rPr>
            </w:pPr>
            <w:r w:rsidRPr="00205795">
              <w:rPr>
                <w:b/>
                <w:bCs/>
                <w:lang w:eastAsia="zh-CN"/>
              </w:rPr>
              <w:t>960 kHz</w:t>
            </w:r>
          </w:p>
        </w:tc>
      </w:tr>
      <w:tr w:rsidR="00E30F12" w14:paraId="1D9BD5DB" w14:textId="77777777" w:rsidTr="00532158">
        <w:trPr>
          <w:jc w:val="center"/>
        </w:trPr>
        <w:tc>
          <w:tcPr>
            <w:tcW w:w="1626" w:type="dxa"/>
            <w:vMerge w:val="restart"/>
          </w:tcPr>
          <w:p w14:paraId="50F9FE42" w14:textId="77777777" w:rsidR="00E30F12" w:rsidRDefault="00E30F12" w:rsidP="00532158">
            <w:pPr>
              <w:widowControl w:val="0"/>
              <w:overflowPunct/>
              <w:autoSpaceDE/>
              <w:adjustRightInd/>
              <w:spacing w:before="0" w:after="0" w:line="240" w:lineRule="auto"/>
              <w:textAlignment w:val="auto"/>
              <w:rPr>
                <w:lang w:eastAsia="zh-CN"/>
              </w:rPr>
            </w:pPr>
            <w:r>
              <w:rPr>
                <w:lang w:eastAsia="zh-CN"/>
              </w:rPr>
              <w:t>Mux Pattern 1</w:t>
            </w:r>
          </w:p>
        </w:tc>
        <w:tc>
          <w:tcPr>
            <w:tcW w:w="1626" w:type="dxa"/>
          </w:tcPr>
          <w:p w14:paraId="219C149A" w14:textId="77777777" w:rsidR="00E30F12" w:rsidRDefault="00E30F12" w:rsidP="00532158">
            <w:pPr>
              <w:widowControl w:val="0"/>
              <w:overflowPunct/>
              <w:autoSpaceDE/>
              <w:adjustRightInd/>
              <w:spacing w:before="0" w:after="0" w:line="240" w:lineRule="auto"/>
              <w:textAlignment w:val="auto"/>
              <w:rPr>
                <w:lang w:eastAsia="zh-CN"/>
              </w:rPr>
            </w:pPr>
            <w:r>
              <w:rPr>
                <w:lang w:eastAsia="zh-CN"/>
              </w:rPr>
              <w:t>24 RB</w:t>
            </w:r>
          </w:p>
        </w:tc>
        <w:tc>
          <w:tcPr>
            <w:tcW w:w="1694" w:type="dxa"/>
          </w:tcPr>
          <w:p w14:paraId="7BCF1DA0"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53B0807B"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0</w:t>
            </w:r>
          </w:p>
        </w:tc>
        <w:tc>
          <w:tcPr>
            <w:tcW w:w="1695" w:type="dxa"/>
          </w:tcPr>
          <w:p w14:paraId="353DC42E" w14:textId="1F1758EF"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0, </w:t>
            </w:r>
            <w:r w:rsidR="00E16698">
              <w:rPr>
                <w:lang w:eastAsia="zh-CN"/>
              </w:rPr>
              <w:t>2</w:t>
            </w:r>
            <w:r>
              <w:rPr>
                <w:lang w:eastAsia="zh-CN"/>
              </w:rPr>
              <w:t>*</w:t>
            </w:r>
          </w:p>
        </w:tc>
      </w:tr>
      <w:tr w:rsidR="00E30F12" w14:paraId="7534D74D" w14:textId="77777777" w:rsidTr="00532158">
        <w:trPr>
          <w:jc w:val="center"/>
        </w:trPr>
        <w:tc>
          <w:tcPr>
            <w:tcW w:w="1626" w:type="dxa"/>
            <w:vMerge/>
          </w:tcPr>
          <w:p w14:paraId="7E67EE6C" w14:textId="77777777" w:rsidR="00E30F12" w:rsidRDefault="00E30F12" w:rsidP="00532158">
            <w:pPr>
              <w:widowControl w:val="0"/>
              <w:overflowPunct/>
              <w:autoSpaceDE/>
              <w:adjustRightInd/>
              <w:spacing w:before="0" w:after="0" w:line="240" w:lineRule="auto"/>
              <w:textAlignment w:val="auto"/>
              <w:rPr>
                <w:lang w:eastAsia="zh-CN"/>
              </w:rPr>
            </w:pPr>
          </w:p>
        </w:tc>
        <w:tc>
          <w:tcPr>
            <w:tcW w:w="1626" w:type="dxa"/>
          </w:tcPr>
          <w:p w14:paraId="7432AA74" w14:textId="77777777" w:rsidR="00E30F12" w:rsidRDefault="00E30F12" w:rsidP="00532158">
            <w:pPr>
              <w:widowControl w:val="0"/>
              <w:overflowPunct/>
              <w:autoSpaceDE/>
              <w:adjustRightInd/>
              <w:spacing w:before="0" w:after="0" w:line="240" w:lineRule="auto"/>
              <w:textAlignment w:val="auto"/>
              <w:rPr>
                <w:lang w:eastAsia="zh-CN"/>
              </w:rPr>
            </w:pPr>
            <w:r>
              <w:rPr>
                <w:lang w:eastAsia="zh-CN"/>
              </w:rPr>
              <w:t>48 RB</w:t>
            </w:r>
          </w:p>
        </w:tc>
        <w:tc>
          <w:tcPr>
            <w:tcW w:w="1694" w:type="dxa"/>
          </w:tcPr>
          <w:p w14:paraId="56C222D8"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70BF984D" w14:textId="4C60A904"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0, </w:t>
            </w:r>
            <w:r w:rsidR="009A34B5">
              <w:rPr>
                <w:lang w:eastAsia="zh-CN"/>
              </w:rPr>
              <w:t>2</w:t>
            </w:r>
            <w:r>
              <w:rPr>
                <w:lang w:eastAsia="zh-CN"/>
              </w:rPr>
              <w:t>*</w:t>
            </w:r>
          </w:p>
        </w:tc>
        <w:tc>
          <w:tcPr>
            <w:tcW w:w="1695" w:type="dxa"/>
          </w:tcPr>
          <w:p w14:paraId="0142A807"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0</w:t>
            </w:r>
          </w:p>
        </w:tc>
      </w:tr>
      <w:tr w:rsidR="00E30F12" w14:paraId="78624F11" w14:textId="77777777" w:rsidTr="00532158">
        <w:trPr>
          <w:jc w:val="center"/>
        </w:trPr>
        <w:tc>
          <w:tcPr>
            <w:tcW w:w="1626" w:type="dxa"/>
            <w:vMerge/>
          </w:tcPr>
          <w:p w14:paraId="07349F1C" w14:textId="77777777" w:rsidR="00E30F12" w:rsidRDefault="00E30F12" w:rsidP="00532158">
            <w:pPr>
              <w:widowControl w:val="0"/>
              <w:overflowPunct/>
              <w:autoSpaceDE/>
              <w:adjustRightInd/>
              <w:spacing w:before="0" w:after="0" w:line="240" w:lineRule="auto"/>
              <w:textAlignment w:val="auto"/>
              <w:rPr>
                <w:lang w:eastAsia="zh-CN"/>
              </w:rPr>
            </w:pPr>
          </w:p>
        </w:tc>
        <w:tc>
          <w:tcPr>
            <w:tcW w:w="1626" w:type="dxa"/>
          </w:tcPr>
          <w:p w14:paraId="08C8B70A" w14:textId="77777777" w:rsidR="00E30F12" w:rsidRDefault="00E30F12" w:rsidP="00532158">
            <w:pPr>
              <w:widowControl w:val="0"/>
              <w:overflowPunct/>
              <w:autoSpaceDE/>
              <w:adjustRightInd/>
              <w:spacing w:before="0" w:after="0" w:line="240" w:lineRule="auto"/>
              <w:textAlignment w:val="auto"/>
              <w:rPr>
                <w:lang w:eastAsia="zh-CN"/>
              </w:rPr>
            </w:pPr>
            <w:r>
              <w:rPr>
                <w:lang w:eastAsia="zh-CN"/>
              </w:rPr>
              <w:t>96 RB</w:t>
            </w:r>
          </w:p>
        </w:tc>
        <w:tc>
          <w:tcPr>
            <w:tcW w:w="1694" w:type="dxa"/>
          </w:tcPr>
          <w:p w14:paraId="1722A126"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268CF038"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0</w:t>
            </w:r>
          </w:p>
        </w:tc>
        <w:tc>
          <w:tcPr>
            <w:tcW w:w="1695" w:type="dxa"/>
          </w:tcPr>
          <w:p w14:paraId="07E85DC7"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0</w:t>
            </w:r>
          </w:p>
        </w:tc>
      </w:tr>
      <w:tr w:rsidR="00E30F12" w14:paraId="48BE0EC5" w14:textId="77777777" w:rsidTr="00532158">
        <w:trPr>
          <w:jc w:val="center"/>
        </w:trPr>
        <w:tc>
          <w:tcPr>
            <w:tcW w:w="1626" w:type="dxa"/>
            <w:vMerge w:val="restart"/>
          </w:tcPr>
          <w:p w14:paraId="6E802CB8" w14:textId="77777777" w:rsidR="00E30F12" w:rsidRDefault="00E30F12" w:rsidP="00532158">
            <w:pPr>
              <w:widowControl w:val="0"/>
              <w:overflowPunct/>
              <w:autoSpaceDE/>
              <w:adjustRightInd/>
              <w:spacing w:before="0" w:after="0" w:line="240" w:lineRule="auto"/>
              <w:textAlignment w:val="auto"/>
              <w:rPr>
                <w:lang w:eastAsia="zh-CN"/>
              </w:rPr>
            </w:pPr>
            <w:r>
              <w:rPr>
                <w:lang w:eastAsia="zh-CN"/>
              </w:rPr>
              <w:t>Mux Pattern 3</w:t>
            </w:r>
          </w:p>
        </w:tc>
        <w:tc>
          <w:tcPr>
            <w:tcW w:w="1626" w:type="dxa"/>
          </w:tcPr>
          <w:p w14:paraId="46407E43" w14:textId="77777777" w:rsidR="00E30F12" w:rsidRDefault="00E30F12" w:rsidP="00532158">
            <w:pPr>
              <w:widowControl w:val="0"/>
              <w:overflowPunct/>
              <w:autoSpaceDE/>
              <w:adjustRightInd/>
              <w:spacing w:before="0" w:after="0" w:line="240" w:lineRule="auto"/>
              <w:textAlignment w:val="auto"/>
              <w:rPr>
                <w:lang w:eastAsia="zh-CN"/>
              </w:rPr>
            </w:pPr>
            <w:r>
              <w:rPr>
                <w:lang w:eastAsia="zh-CN"/>
              </w:rPr>
              <w:t>24 RB</w:t>
            </w:r>
          </w:p>
        </w:tc>
        <w:tc>
          <w:tcPr>
            <w:tcW w:w="1694" w:type="dxa"/>
          </w:tcPr>
          <w:p w14:paraId="3338AE14"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207AF1A9"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2795A34F"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32A6C90B"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437B7F71"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3D4E0B9"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r w:rsidR="00E30F12" w14:paraId="4DBB8F3C" w14:textId="77777777" w:rsidTr="00532158">
        <w:trPr>
          <w:jc w:val="center"/>
        </w:trPr>
        <w:tc>
          <w:tcPr>
            <w:tcW w:w="1626" w:type="dxa"/>
            <w:vMerge/>
          </w:tcPr>
          <w:p w14:paraId="3E497542" w14:textId="77777777" w:rsidR="00E30F12" w:rsidRDefault="00E30F12" w:rsidP="00532158">
            <w:pPr>
              <w:widowControl w:val="0"/>
              <w:overflowPunct/>
              <w:autoSpaceDE/>
              <w:adjustRightInd/>
              <w:spacing w:before="0" w:after="0" w:line="240" w:lineRule="auto"/>
              <w:textAlignment w:val="auto"/>
              <w:rPr>
                <w:lang w:eastAsia="zh-CN"/>
              </w:rPr>
            </w:pPr>
          </w:p>
        </w:tc>
        <w:tc>
          <w:tcPr>
            <w:tcW w:w="1626" w:type="dxa"/>
          </w:tcPr>
          <w:p w14:paraId="232428B7" w14:textId="77777777" w:rsidR="00E30F12" w:rsidRDefault="00E30F12" w:rsidP="00532158">
            <w:pPr>
              <w:widowControl w:val="0"/>
              <w:overflowPunct/>
              <w:autoSpaceDE/>
              <w:adjustRightInd/>
              <w:spacing w:before="0" w:after="0" w:line="240" w:lineRule="auto"/>
              <w:textAlignment w:val="auto"/>
              <w:rPr>
                <w:lang w:eastAsia="zh-CN"/>
              </w:rPr>
            </w:pPr>
            <w:r>
              <w:rPr>
                <w:lang w:eastAsia="zh-CN"/>
              </w:rPr>
              <w:t>48 RB</w:t>
            </w:r>
          </w:p>
        </w:tc>
        <w:tc>
          <w:tcPr>
            <w:tcW w:w="1694" w:type="dxa"/>
          </w:tcPr>
          <w:p w14:paraId="3D3AAFC0"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0F75263B"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1C4851DE"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1D79807A"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59427F17"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67128D17"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r w:rsidR="00E30F12" w14:paraId="7F7715DE" w14:textId="77777777" w:rsidTr="00532158">
        <w:trPr>
          <w:jc w:val="center"/>
        </w:trPr>
        <w:tc>
          <w:tcPr>
            <w:tcW w:w="1626" w:type="dxa"/>
            <w:vMerge/>
          </w:tcPr>
          <w:p w14:paraId="2F72CF82" w14:textId="77777777" w:rsidR="00E30F12" w:rsidRDefault="00E30F12" w:rsidP="00532158">
            <w:pPr>
              <w:widowControl w:val="0"/>
              <w:overflowPunct/>
              <w:autoSpaceDE/>
              <w:adjustRightInd/>
              <w:spacing w:before="0" w:after="0" w:line="240" w:lineRule="auto"/>
              <w:textAlignment w:val="auto"/>
              <w:rPr>
                <w:lang w:eastAsia="zh-CN"/>
              </w:rPr>
            </w:pPr>
          </w:p>
        </w:tc>
        <w:tc>
          <w:tcPr>
            <w:tcW w:w="1626" w:type="dxa"/>
          </w:tcPr>
          <w:p w14:paraId="628F787B" w14:textId="77777777" w:rsidR="00E30F12" w:rsidRDefault="00E30F12" w:rsidP="00532158">
            <w:pPr>
              <w:widowControl w:val="0"/>
              <w:overflowPunct/>
              <w:autoSpaceDE/>
              <w:adjustRightInd/>
              <w:spacing w:before="0" w:after="0" w:line="240" w:lineRule="auto"/>
              <w:textAlignment w:val="auto"/>
              <w:rPr>
                <w:lang w:eastAsia="zh-CN"/>
              </w:rPr>
            </w:pPr>
            <w:r>
              <w:rPr>
                <w:lang w:eastAsia="zh-CN"/>
              </w:rPr>
              <w:t>96 RB</w:t>
            </w:r>
          </w:p>
        </w:tc>
        <w:tc>
          <w:tcPr>
            <w:tcW w:w="1694" w:type="dxa"/>
          </w:tcPr>
          <w:p w14:paraId="350DE0C0"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073E5F6"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294A01C2"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17323ED4"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7DA10C33"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265E01C8" w14:textId="77777777" w:rsidR="00E30F12" w:rsidRDefault="00E30F12"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bl>
    <w:p w14:paraId="50FEA0BE" w14:textId="77777777" w:rsidR="00E30F12" w:rsidRDefault="00E30F12" w:rsidP="00227FD9">
      <w:pPr>
        <w:widowControl w:val="0"/>
        <w:overflowPunct/>
        <w:autoSpaceDE/>
        <w:adjustRightInd/>
        <w:spacing w:after="120"/>
        <w:jc w:val="both"/>
        <w:textAlignment w:val="auto"/>
        <w:rPr>
          <w:lang w:eastAsia="zh-CN"/>
        </w:rPr>
      </w:pPr>
    </w:p>
    <w:p w14:paraId="39F612CB" w14:textId="6A0962EF" w:rsidR="00F02547" w:rsidRDefault="00F02547" w:rsidP="00F02547">
      <w:pPr>
        <w:pStyle w:val="Caption"/>
        <w:keepNext/>
      </w:pPr>
      <w:r>
        <w:t xml:space="preserve">Table </w:t>
      </w:r>
      <w:r w:rsidR="00E30F12">
        <w:t>5</w:t>
      </w:r>
      <w:r>
        <w:t xml:space="preserve"> Minimum set of RB offset values required to support the CORESET#0 for each subcarrier spacing and CORESET#0 BW combination for 86.4% spectrum utilization </w:t>
      </w:r>
    </w:p>
    <w:tbl>
      <w:tblPr>
        <w:tblStyle w:val="TableGrid"/>
        <w:tblW w:w="0" w:type="auto"/>
        <w:jc w:val="center"/>
        <w:tblLook w:val="04A0" w:firstRow="1" w:lastRow="0" w:firstColumn="1" w:lastColumn="0" w:noHBand="0" w:noVBand="1"/>
      </w:tblPr>
      <w:tblGrid>
        <w:gridCol w:w="1626"/>
        <w:gridCol w:w="1626"/>
        <w:gridCol w:w="1694"/>
        <w:gridCol w:w="1694"/>
        <w:gridCol w:w="1695"/>
      </w:tblGrid>
      <w:tr w:rsidR="00F02547" w14:paraId="607B25CA" w14:textId="77777777" w:rsidTr="00532158">
        <w:trPr>
          <w:jc w:val="center"/>
        </w:trPr>
        <w:tc>
          <w:tcPr>
            <w:tcW w:w="1626" w:type="dxa"/>
          </w:tcPr>
          <w:p w14:paraId="303BCB04" w14:textId="77777777" w:rsidR="00F02547" w:rsidRDefault="00F02547" w:rsidP="00532158">
            <w:pPr>
              <w:widowControl w:val="0"/>
              <w:overflowPunct/>
              <w:autoSpaceDE/>
              <w:adjustRightInd/>
              <w:spacing w:before="0" w:after="0" w:line="240" w:lineRule="auto"/>
              <w:textAlignment w:val="auto"/>
              <w:rPr>
                <w:lang w:eastAsia="zh-CN"/>
              </w:rPr>
            </w:pPr>
          </w:p>
        </w:tc>
        <w:tc>
          <w:tcPr>
            <w:tcW w:w="1626" w:type="dxa"/>
          </w:tcPr>
          <w:p w14:paraId="00E8270F" w14:textId="77777777" w:rsidR="00F02547" w:rsidRDefault="00F02547" w:rsidP="00532158">
            <w:pPr>
              <w:widowControl w:val="0"/>
              <w:overflowPunct/>
              <w:autoSpaceDE/>
              <w:adjustRightInd/>
              <w:spacing w:before="0" w:after="0" w:line="240" w:lineRule="auto"/>
              <w:textAlignment w:val="auto"/>
              <w:rPr>
                <w:lang w:eastAsia="zh-CN"/>
              </w:rPr>
            </w:pPr>
          </w:p>
        </w:tc>
        <w:tc>
          <w:tcPr>
            <w:tcW w:w="1694" w:type="dxa"/>
          </w:tcPr>
          <w:p w14:paraId="652F0C51" w14:textId="77777777" w:rsidR="00F02547" w:rsidRPr="00205795" w:rsidRDefault="00F02547" w:rsidP="00532158">
            <w:pPr>
              <w:widowControl w:val="0"/>
              <w:overflowPunct/>
              <w:autoSpaceDE/>
              <w:adjustRightInd/>
              <w:spacing w:before="0" w:after="0" w:line="240" w:lineRule="auto"/>
              <w:textAlignment w:val="auto"/>
              <w:rPr>
                <w:b/>
                <w:bCs/>
                <w:lang w:eastAsia="zh-CN"/>
              </w:rPr>
            </w:pPr>
            <w:r w:rsidRPr="00205795">
              <w:rPr>
                <w:b/>
                <w:bCs/>
                <w:lang w:eastAsia="zh-CN"/>
              </w:rPr>
              <w:t>120 kHz</w:t>
            </w:r>
          </w:p>
        </w:tc>
        <w:tc>
          <w:tcPr>
            <w:tcW w:w="1694" w:type="dxa"/>
          </w:tcPr>
          <w:p w14:paraId="58F85D29" w14:textId="77777777" w:rsidR="00F02547" w:rsidRPr="00205795" w:rsidRDefault="00F02547" w:rsidP="00532158">
            <w:pPr>
              <w:widowControl w:val="0"/>
              <w:overflowPunct/>
              <w:autoSpaceDE/>
              <w:adjustRightInd/>
              <w:spacing w:before="0" w:after="0" w:line="240" w:lineRule="auto"/>
              <w:textAlignment w:val="auto"/>
              <w:rPr>
                <w:b/>
                <w:bCs/>
                <w:lang w:eastAsia="zh-CN"/>
              </w:rPr>
            </w:pPr>
            <w:r w:rsidRPr="00205795">
              <w:rPr>
                <w:b/>
                <w:bCs/>
                <w:lang w:eastAsia="zh-CN"/>
              </w:rPr>
              <w:t>480 kHz</w:t>
            </w:r>
          </w:p>
        </w:tc>
        <w:tc>
          <w:tcPr>
            <w:tcW w:w="1695" w:type="dxa"/>
          </w:tcPr>
          <w:p w14:paraId="4B1ADC1D" w14:textId="77777777" w:rsidR="00F02547" w:rsidRPr="00205795" w:rsidRDefault="00F02547" w:rsidP="00532158">
            <w:pPr>
              <w:widowControl w:val="0"/>
              <w:overflowPunct/>
              <w:autoSpaceDE/>
              <w:adjustRightInd/>
              <w:spacing w:before="0" w:after="0" w:line="240" w:lineRule="auto"/>
              <w:textAlignment w:val="auto"/>
              <w:rPr>
                <w:b/>
                <w:bCs/>
                <w:lang w:eastAsia="zh-CN"/>
              </w:rPr>
            </w:pPr>
            <w:r w:rsidRPr="00205795">
              <w:rPr>
                <w:b/>
                <w:bCs/>
                <w:lang w:eastAsia="zh-CN"/>
              </w:rPr>
              <w:t>960 kHz</w:t>
            </w:r>
          </w:p>
        </w:tc>
      </w:tr>
      <w:tr w:rsidR="00F02547" w14:paraId="016D4EFE" w14:textId="77777777" w:rsidTr="00532158">
        <w:trPr>
          <w:jc w:val="center"/>
        </w:trPr>
        <w:tc>
          <w:tcPr>
            <w:tcW w:w="1626" w:type="dxa"/>
            <w:vMerge w:val="restart"/>
          </w:tcPr>
          <w:p w14:paraId="6F65ADBE" w14:textId="77777777" w:rsidR="00F02547" w:rsidRDefault="00F02547" w:rsidP="00532158">
            <w:pPr>
              <w:widowControl w:val="0"/>
              <w:overflowPunct/>
              <w:autoSpaceDE/>
              <w:adjustRightInd/>
              <w:spacing w:before="0" w:after="0" w:line="240" w:lineRule="auto"/>
              <w:textAlignment w:val="auto"/>
              <w:rPr>
                <w:lang w:eastAsia="zh-CN"/>
              </w:rPr>
            </w:pPr>
            <w:r>
              <w:rPr>
                <w:lang w:eastAsia="zh-CN"/>
              </w:rPr>
              <w:t>Mux Pattern 1</w:t>
            </w:r>
          </w:p>
        </w:tc>
        <w:tc>
          <w:tcPr>
            <w:tcW w:w="1626" w:type="dxa"/>
          </w:tcPr>
          <w:p w14:paraId="2AC7396D" w14:textId="77777777" w:rsidR="00F02547" w:rsidRDefault="00F02547" w:rsidP="00532158">
            <w:pPr>
              <w:widowControl w:val="0"/>
              <w:overflowPunct/>
              <w:autoSpaceDE/>
              <w:adjustRightInd/>
              <w:spacing w:before="0" w:after="0" w:line="240" w:lineRule="auto"/>
              <w:textAlignment w:val="auto"/>
              <w:rPr>
                <w:lang w:eastAsia="zh-CN"/>
              </w:rPr>
            </w:pPr>
            <w:r>
              <w:rPr>
                <w:lang w:eastAsia="zh-CN"/>
              </w:rPr>
              <w:t>24 RB</w:t>
            </w:r>
          </w:p>
        </w:tc>
        <w:tc>
          <w:tcPr>
            <w:tcW w:w="1694" w:type="dxa"/>
          </w:tcPr>
          <w:p w14:paraId="37F2D78D"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7A44049A"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0</w:t>
            </w:r>
          </w:p>
        </w:tc>
        <w:tc>
          <w:tcPr>
            <w:tcW w:w="1695" w:type="dxa"/>
          </w:tcPr>
          <w:p w14:paraId="1E71739F" w14:textId="42BEE8B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0</w:t>
            </w:r>
            <w:r w:rsidR="0081718E">
              <w:rPr>
                <w:lang w:eastAsia="zh-CN"/>
              </w:rPr>
              <w:t>, 3</w:t>
            </w:r>
            <w:r w:rsidR="00AE784D">
              <w:rPr>
                <w:lang w:eastAsia="zh-CN"/>
              </w:rPr>
              <w:t>*</w:t>
            </w:r>
          </w:p>
        </w:tc>
      </w:tr>
      <w:tr w:rsidR="00F02547" w14:paraId="282DACC6" w14:textId="77777777" w:rsidTr="00532158">
        <w:trPr>
          <w:jc w:val="center"/>
        </w:trPr>
        <w:tc>
          <w:tcPr>
            <w:tcW w:w="1626" w:type="dxa"/>
            <w:vMerge/>
          </w:tcPr>
          <w:p w14:paraId="597C0A8A" w14:textId="77777777" w:rsidR="00F02547" w:rsidRDefault="00F02547" w:rsidP="00532158">
            <w:pPr>
              <w:widowControl w:val="0"/>
              <w:overflowPunct/>
              <w:autoSpaceDE/>
              <w:adjustRightInd/>
              <w:spacing w:before="0" w:after="0" w:line="240" w:lineRule="auto"/>
              <w:textAlignment w:val="auto"/>
              <w:rPr>
                <w:lang w:eastAsia="zh-CN"/>
              </w:rPr>
            </w:pPr>
          </w:p>
        </w:tc>
        <w:tc>
          <w:tcPr>
            <w:tcW w:w="1626" w:type="dxa"/>
          </w:tcPr>
          <w:p w14:paraId="06AD26AE" w14:textId="77777777" w:rsidR="00F02547" w:rsidRDefault="00F02547" w:rsidP="00532158">
            <w:pPr>
              <w:widowControl w:val="0"/>
              <w:overflowPunct/>
              <w:autoSpaceDE/>
              <w:adjustRightInd/>
              <w:spacing w:before="0" w:after="0" w:line="240" w:lineRule="auto"/>
              <w:textAlignment w:val="auto"/>
              <w:rPr>
                <w:lang w:eastAsia="zh-CN"/>
              </w:rPr>
            </w:pPr>
            <w:r>
              <w:rPr>
                <w:lang w:eastAsia="zh-CN"/>
              </w:rPr>
              <w:t>48 RB</w:t>
            </w:r>
          </w:p>
        </w:tc>
        <w:tc>
          <w:tcPr>
            <w:tcW w:w="1694" w:type="dxa"/>
          </w:tcPr>
          <w:p w14:paraId="3BB19849"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272BEF67" w14:textId="40F99B12"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0</w:t>
            </w:r>
            <w:r w:rsidR="00AE784D">
              <w:rPr>
                <w:lang w:eastAsia="zh-CN"/>
              </w:rPr>
              <w:t>, 3*</w:t>
            </w:r>
          </w:p>
        </w:tc>
        <w:tc>
          <w:tcPr>
            <w:tcW w:w="1695" w:type="dxa"/>
          </w:tcPr>
          <w:p w14:paraId="5B8C15D0"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0</w:t>
            </w:r>
          </w:p>
        </w:tc>
      </w:tr>
      <w:tr w:rsidR="00F02547" w14:paraId="1B7B65D7" w14:textId="77777777" w:rsidTr="00532158">
        <w:trPr>
          <w:jc w:val="center"/>
        </w:trPr>
        <w:tc>
          <w:tcPr>
            <w:tcW w:w="1626" w:type="dxa"/>
            <w:vMerge/>
          </w:tcPr>
          <w:p w14:paraId="7B49E418" w14:textId="77777777" w:rsidR="00F02547" w:rsidRDefault="00F02547" w:rsidP="00532158">
            <w:pPr>
              <w:widowControl w:val="0"/>
              <w:overflowPunct/>
              <w:autoSpaceDE/>
              <w:adjustRightInd/>
              <w:spacing w:before="0" w:after="0" w:line="240" w:lineRule="auto"/>
              <w:textAlignment w:val="auto"/>
              <w:rPr>
                <w:lang w:eastAsia="zh-CN"/>
              </w:rPr>
            </w:pPr>
          </w:p>
        </w:tc>
        <w:tc>
          <w:tcPr>
            <w:tcW w:w="1626" w:type="dxa"/>
          </w:tcPr>
          <w:p w14:paraId="5CC06773" w14:textId="77777777" w:rsidR="00F02547" w:rsidRDefault="00F02547" w:rsidP="00532158">
            <w:pPr>
              <w:widowControl w:val="0"/>
              <w:overflowPunct/>
              <w:autoSpaceDE/>
              <w:adjustRightInd/>
              <w:spacing w:before="0" w:after="0" w:line="240" w:lineRule="auto"/>
              <w:textAlignment w:val="auto"/>
              <w:rPr>
                <w:lang w:eastAsia="zh-CN"/>
              </w:rPr>
            </w:pPr>
            <w:r>
              <w:rPr>
                <w:lang w:eastAsia="zh-CN"/>
              </w:rPr>
              <w:t>96 RB</w:t>
            </w:r>
          </w:p>
        </w:tc>
        <w:tc>
          <w:tcPr>
            <w:tcW w:w="1694" w:type="dxa"/>
          </w:tcPr>
          <w:p w14:paraId="5C4D94FF"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2759DBE5"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0</w:t>
            </w:r>
          </w:p>
        </w:tc>
        <w:tc>
          <w:tcPr>
            <w:tcW w:w="1695" w:type="dxa"/>
          </w:tcPr>
          <w:p w14:paraId="3D55B130"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0</w:t>
            </w:r>
          </w:p>
        </w:tc>
      </w:tr>
      <w:tr w:rsidR="00F02547" w14:paraId="7F772964" w14:textId="77777777" w:rsidTr="00532158">
        <w:trPr>
          <w:jc w:val="center"/>
        </w:trPr>
        <w:tc>
          <w:tcPr>
            <w:tcW w:w="1626" w:type="dxa"/>
            <w:vMerge w:val="restart"/>
          </w:tcPr>
          <w:p w14:paraId="67FEB60E" w14:textId="77777777" w:rsidR="00F02547" w:rsidRDefault="00F02547" w:rsidP="00532158">
            <w:pPr>
              <w:widowControl w:val="0"/>
              <w:overflowPunct/>
              <w:autoSpaceDE/>
              <w:adjustRightInd/>
              <w:spacing w:before="0" w:after="0" w:line="240" w:lineRule="auto"/>
              <w:textAlignment w:val="auto"/>
              <w:rPr>
                <w:lang w:eastAsia="zh-CN"/>
              </w:rPr>
            </w:pPr>
            <w:r>
              <w:rPr>
                <w:lang w:eastAsia="zh-CN"/>
              </w:rPr>
              <w:t>Mux Pattern 3</w:t>
            </w:r>
          </w:p>
        </w:tc>
        <w:tc>
          <w:tcPr>
            <w:tcW w:w="1626" w:type="dxa"/>
          </w:tcPr>
          <w:p w14:paraId="319B25D5" w14:textId="77777777" w:rsidR="00F02547" w:rsidRDefault="00F02547" w:rsidP="00532158">
            <w:pPr>
              <w:widowControl w:val="0"/>
              <w:overflowPunct/>
              <w:autoSpaceDE/>
              <w:adjustRightInd/>
              <w:spacing w:before="0" w:after="0" w:line="240" w:lineRule="auto"/>
              <w:textAlignment w:val="auto"/>
              <w:rPr>
                <w:lang w:eastAsia="zh-CN"/>
              </w:rPr>
            </w:pPr>
            <w:r>
              <w:rPr>
                <w:lang w:eastAsia="zh-CN"/>
              </w:rPr>
              <w:t>24 RB</w:t>
            </w:r>
          </w:p>
        </w:tc>
        <w:tc>
          <w:tcPr>
            <w:tcW w:w="1694" w:type="dxa"/>
          </w:tcPr>
          <w:p w14:paraId="280721B0"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34A43774"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1AF020CE"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09273324"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3FE19750"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4C76AA7C"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r w:rsidR="00F02547" w14:paraId="170EEE1F" w14:textId="77777777" w:rsidTr="00532158">
        <w:trPr>
          <w:jc w:val="center"/>
        </w:trPr>
        <w:tc>
          <w:tcPr>
            <w:tcW w:w="1626" w:type="dxa"/>
            <w:vMerge/>
          </w:tcPr>
          <w:p w14:paraId="197BD312" w14:textId="77777777" w:rsidR="00F02547" w:rsidRDefault="00F02547" w:rsidP="00532158">
            <w:pPr>
              <w:widowControl w:val="0"/>
              <w:overflowPunct/>
              <w:autoSpaceDE/>
              <w:adjustRightInd/>
              <w:spacing w:before="0" w:after="0" w:line="240" w:lineRule="auto"/>
              <w:textAlignment w:val="auto"/>
              <w:rPr>
                <w:lang w:eastAsia="zh-CN"/>
              </w:rPr>
            </w:pPr>
          </w:p>
        </w:tc>
        <w:tc>
          <w:tcPr>
            <w:tcW w:w="1626" w:type="dxa"/>
          </w:tcPr>
          <w:p w14:paraId="3E5D2930" w14:textId="77777777" w:rsidR="00F02547" w:rsidRDefault="00F02547" w:rsidP="00532158">
            <w:pPr>
              <w:widowControl w:val="0"/>
              <w:overflowPunct/>
              <w:autoSpaceDE/>
              <w:adjustRightInd/>
              <w:spacing w:before="0" w:after="0" w:line="240" w:lineRule="auto"/>
              <w:textAlignment w:val="auto"/>
              <w:rPr>
                <w:lang w:eastAsia="zh-CN"/>
              </w:rPr>
            </w:pPr>
            <w:r>
              <w:rPr>
                <w:lang w:eastAsia="zh-CN"/>
              </w:rPr>
              <w:t>48 RB</w:t>
            </w:r>
          </w:p>
        </w:tc>
        <w:tc>
          <w:tcPr>
            <w:tcW w:w="1694" w:type="dxa"/>
          </w:tcPr>
          <w:p w14:paraId="1701F380"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40E73FE7"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028B68EC"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3944DDB5"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21FA3689"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170ADEB8"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r w:rsidR="00F02547" w14:paraId="56F23487" w14:textId="77777777" w:rsidTr="00532158">
        <w:trPr>
          <w:jc w:val="center"/>
        </w:trPr>
        <w:tc>
          <w:tcPr>
            <w:tcW w:w="1626" w:type="dxa"/>
            <w:vMerge/>
          </w:tcPr>
          <w:p w14:paraId="32D1D45C" w14:textId="77777777" w:rsidR="00F02547" w:rsidRDefault="00F02547" w:rsidP="00532158">
            <w:pPr>
              <w:widowControl w:val="0"/>
              <w:overflowPunct/>
              <w:autoSpaceDE/>
              <w:adjustRightInd/>
              <w:spacing w:before="0" w:after="0" w:line="240" w:lineRule="auto"/>
              <w:textAlignment w:val="auto"/>
              <w:rPr>
                <w:lang w:eastAsia="zh-CN"/>
              </w:rPr>
            </w:pPr>
          </w:p>
        </w:tc>
        <w:tc>
          <w:tcPr>
            <w:tcW w:w="1626" w:type="dxa"/>
          </w:tcPr>
          <w:p w14:paraId="36CC90A2" w14:textId="77777777" w:rsidR="00F02547" w:rsidRDefault="00F02547" w:rsidP="00532158">
            <w:pPr>
              <w:widowControl w:val="0"/>
              <w:overflowPunct/>
              <w:autoSpaceDE/>
              <w:adjustRightInd/>
              <w:spacing w:before="0" w:after="0" w:line="240" w:lineRule="auto"/>
              <w:textAlignment w:val="auto"/>
              <w:rPr>
                <w:lang w:eastAsia="zh-CN"/>
              </w:rPr>
            </w:pPr>
            <w:r>
              <w:rPr>
                <w:lang w:eastAsia="zh-CN"/>
              </w:rPr>
              <w:t>96 RB</w:t>
            </w:r>
          </w:p>
        </w:tc>
        <w:tc>
          <w:tcPr>
            <w:tcW w:w="1694" w:type="dxa"/>
          </w:tcPr>
          <w:p w14:paraId="60D56E11"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6EC6C7F"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670B3AAC"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34D6C01C"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2D94D408"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4196F2ED" w14:textId="77777777" w:rsidR="00F02547" w:rsidRDefault="00F02547" w:rsidP="00532158">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bl>
    <w:p w14:paraId="2DAF5253" w14:textId="77777777" w:rsidR="00F02547" w:rsidRDefault="00F02547" w:rsidP="00227FD9">
      <w:pPr>
        <w:widowControl w:val="0"/>
        <w:overflowPunct/>
        <w:autoSpaceDE/>
        <w:adjustRightInd/>
        <w:spacing w:after="120"/>
        <w:jc w:val="both"/>
        <w:textAlignment w:val="auto"/>
        <w:rPr>
          <w:lang w:eastAsia="zh-CN"/>
        </w:rPr>
      </w:pPr>
    </w:p>
    <w:p w14:paraId="66A87307" w14:textId="753C3A46" w:rsidR="002D42BF" w:rsidRDefault="002D42BF" w:rsidP="00227FD9">
      <w:pPr>
        <w:widowControl w:val="0"/>
        <w:overflowPunct/>
        <w:autoSpaceDE/>
        <w:adjustRightInd/>
        <w:spacing w:after="120"/>
        <w:jc w:val="both"/>
        <w:textAlignment w:val="auto"/>
        <w:rPr>
          <w:lang w:eastAsia="zh-CN"/>
        </w:rPr>
      </w:pPr>
      <w:r>
        <w:rPr>
          <w:lang w:eastAsia="zh-CN"/>
        </w:rPr>
        <w:t xml:space="preserve">Note*: This entry (RB offset of </w:t>
      </w:r>
      <w:r w:rsidR="00E16698">
        <w:rPr>
          <w:lang w:eastAsia="zh-CN"/>
        </w:rPr>
        <w:t xml:space="preserve">2 or </w:t>
      </w:r>
      <w:r w:rsidR="00880F3F">
        <w:rPr>
          <w:lang w:eastAsia="zh-CN"/>
        </w:rPr>
        <w:t>3</w:t>
      </w:r>
      <w:r>
        <w:rPr>
          <w:lang w:eastAsia="zh-CN"/>
        </w:rPr>
        <w:t>) may or may not be needed depending on how nested structure of channelization and GSCN selection is performed.</w:t>
      </w:r>
      <w:r w:rsidR="005951A8">
        <w:rPr>
          <w:lang w:eastAsia="zh-CN"/>
        </w:rPr>
        <w:t xml:space="preserve"> </w:t>
      </w:r>
      <w:r w:rsidR="00E21831">
        <w:rPr>
          <w:lang w:eastAsia="zh-CN"/>
        </w:rPr>
        <w:t xml:space="preserve">Since the PRB estimate </w:t>
      </w:r>
      <w:r w:rsidR="002863AF">
        <w:rPr>
          <w:lang w:eastAsia="zh-CN"/>
        </w:rPr>
        <w:t xml:space="preserve">is higher for increasing spectrum utilization, </w:t>
      </w:r>
      <w:r w:rsidR="007F08DE">
        <w:rPr>
          <w:lang w:eastAsia="zh-CN"/>
        </w:rPr>
        <w:t xml:space="preserve">RB offset of 3 can be used irrespective of </w:t>
      </w:r>
      <w:r w:rsidR="00274AA6">
        <w:rPr>
          <w:lang w:eastAsia="zh-CN"/>
        </w:rPr>
        <w:t>spectrum utilization.</w:t>
      </w:r>
    </w:p>
    <w:p w14:paraId="76550B69" w14:textId="3FF774A7" w:rsidR="00DD2314" w:rsidRDefault="00DD2314" w:rsidP="005E5F62">
      <w:pPr>
        <w:widowControl w:val="0"/>
        <w:overflowPunct/>
        <w:autoSpaceDE/>
        <w:adjustRightInd/>
        <w:spacing w:after="120"/>
        <w:jc w:val="both"/>
        <w:textAlignment w:val="auto"/>
        <w:rPr>
          <w:lang w:eastAsia="zh-CN"/>
        </w:rPr>
      </w:pPr>
    </w:p>
    <w:sectPr w:rsidR="00DD2314" w:rsidSect="006721B4">
      <w:headerReference w:type="even" r:id="rId36"/>
      <w:footerReference w:type="even" r:id="rId37"/>
      <w:footerReference w:type="default" r:id="rId3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5636E" w14:textId="77777777" w:rsidR="0099070D" w:rsidRDefault="0099070D">
      <w:r>
        <w:separator/>
      </w:r>
    </w:p>
  </w:endnote>
  <w:endnote w:type="continuationSeparator" w:id="0">
    <w:p w14:paraId="27A84A4D" w14:textId="77777777" w:rsidR="0099070D" w:rsidRDefault="0099070D">
      <w:r>
        <w:continuationSeparator/>
      </w:r>
    </w:p>
  </w:endnote>
  <w:endnote w:type="continuationNotice" w:id="1">
    <w:p w14:paraId="2730C8BF" w14:textId="77777777" w:rsidR="0099070D" w:rsidRDefault="00990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AD0C2" w14:textId="77777777" w:rsidR="0099070D" w:rsidRDefault="0099070D">
      <w:r>
        <w:separator/>
      </w:r>
    </w:p>
  </w:footnote>
  <w:footnote w:type="continuationSeparator" w:id="0">
    <w:p w14:paraId="1147EB90" w14:textId="77777777" w:rsidR="0099070D" w:rsidRDefault="0099070D">
      <w:r>
        <w:continuationSeparator/>
      </w:r>
    </w:p>
  </w:footnote>
  <w:footnote w:type="continuationNotice" w:id="1">
    <w:p w14:paraId="0C72C14F" w14:textId="77777777" w:rsidR="0099070D" w:rsidRDefault="00990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3A0C"/>
    <w:multiLevelType w:val="hybridMultilevel"/>
    <w:tmpl w:val="FFFFFFFF"/>
    <w:lvl w:ilvl="0" w:tplc="209C63F4">
      <w:start w:val="1"/>
      <w:numFmt w:val="bullet"/>
      <w:lvlText w:val=""/>
      <w:lvlJc w:val="left"/>
      <w:pPr>
        <w:ind w:left="720" w:hanging="360"/>
      </w:pPr>
      <w:rPr>
        <w:rFonts w:ascii="Symbol" w:hAnsi="Symbol" w:hint="default"/>
      </w:rPr>
    </w:lvl>
    <w:lvl w:ilvl="1" w:tplc="EDE62E1C">
      <w:start w:val="1"/>
      <w:numFmt w:val="bullet"/>
      <w:lvlText w:val="o"/>
      <w:lvlJc w:val="left"/>
      <w:pPr>
        <w:ind w:left="1440" w:hanging="360"/>
      </w:pPr>
      <w:rPr>
        <w:rFonts w:ascii="Courier New" w:hAnsi="Courier New" w:hint="default"/>
      </w:rPr>
    </w:lvl>
    <w:lvl w:ilvl="2" w:tplc="749C0AA2">
      <w:start w:val="1"/>
      <w:numFmt w:val="bullet"/>
      <w:lvlText w:val=""/>
      <w:lvlJc w:val="left"/>
      <w:pPr>
        <w:ind w:left="2160" w:hanging="360"/>
      </w:pPr>
      <w:rPr>
        <w:rFonts w:ascii="Wingdings" w:hAnsi="Wingdings" w:hint="default"/>
      </w:rPr>
    </w:lvl>
    <w:lvl w:ilvl="3" w:tplc="3932B7C4">
      <w:start w:val="1"/>
      <w:numFmt w:val="bullet"/>
      <w:lvlText w:val=""/>
      <w:lvlJc w:val="left"/>
      <w:pPr>
        <w:ind w:left="2880" w:hanging="360"/>
      </w:pPr>
      <w:rPr>
        <w:rFonts w:ascii="Symbol" w:hAnsi="Symbol" w:hint="default"/>
      </w:rPr>
    </w:lvl>
    <w:lvl w:ilvl="4" w:tplc="81BC967C">
      <w:start w:val="1"/>
      <w:numFmt w:val="bullet"/>
      <w:lvlText w:val="o"/>
      <w:lvlJc w:val="left"/>
      <w:pPr>
        <w:ind w:left="3600" w:hanging="360"/>
      </w:pPr>
      <w:rPr>
        <w:rFonts w:ascii="Courier New" w:hAnsi="Courier New" w:hint="default"/>
      </w:rPr>
    </w:lvl>
    <w:lvl w:ilvl="5" w:tplc="90521A12">
      <w:start w:val="1"/>
      <w:numFmt w:val="bullet"/>
      <w:lvlText w:val=""/>
      <w:lvlJc w:val="left"/>
      <w:pPr>
        <w:ind w:left="4320" w:hanging="360"/>
      </w:pPr>
      <w:rPr>
        <w:rFonts w:ascii="Wingdings" w:hAnsi="Wingdings" w:hint="default"/>
      </w:rPr>
    </w:lvl>
    <w:lvl w:ilvl="6" w:tplc="9DE60ED2">
      <w:start w:val="1"/>
      <w:numFmt w:val="bullet"/>
      <w:lvlText w:val=""/>
      <w:lvlJc w:val="left"/>
      <w:pPr>
        <w:ind w:left="5040" w:hanging="360"/>
      </w:pPr>
      <w:rPr>
        <w:rFonts w:ascii="Symbol" w:hAnsi="Symbol" w:hint="default"/>
      </w:rPr>
    </w:lvl>
    <w:lvl w:ilvl="7" w:tplc="13DC1C28">
      <w:start w:val="1"/>
      <w:numFmt w:val="bullet"/>
      <w:lvlText w:val="o"/>
      <w:lvlJc w:val="left"/>
      <w:pPr>
        <w:ind w:left="5760" w:hanging="360"/>
      </w:pPr>
      <w:rPr>
        <w:rFonts w:ascii="Courier New" w:hAnsi="Courier New" w:hint="default"/>
      </w:rPr>
    </w:lvl>
    <w:lvl w:ilvl="8" w:tplc="A3FC8806">
      <w:start w:val="1"/>
      <w:numFmt w:val="bullet"/>
      <w:lvlText w:val=""/>
      <w:lvlJc w:val="left"/>
      <w:pPr>
        <w:ind w:left="6480" w:hanging="360"/>
      </w:pPr>
      <w:rPr>
        <w:rFonts w:ascii="Wingdings" w:hAnsi="Wingdings" w:hint="default"/>
      </w:rPr>
    </w:lvl>
  </w:abstractNum>
  <w:abstractNum w:abstractNumId="2" w15:restartNumberingAfterBreak="0">
    <w:nsid w:val="03306BBC"/>
    <w:multiLevelType w:val="hybridMultilevel"/>
    <w:tmpl w:val="FFFFFFFF"/>
    <w:lvl w:ilvl="0" w:tplc="C732618A">
      <w:start w:val="1"/>
      <w:numFmt w:val="bullet"/>
      <w:lvlText w:val=""/>
      <w:lvlJc w:val="left"/>
      <w:pPr>
        <w:ind w:left="720" w:hanging="360"/>
      </w:pPr>
      <w:rPr>
        <w:rFonts w:ascii="Symbol" w:hAnsi="Symbol" w:hint="default"/>
      </w:rPr>
    </w:lvl>
    <w:lvl w:ilvl="1" w:tplc="486A7542">
      <w:start w:val="1"/>
      <w:numFmt w:val="bullet"/>
      <w:lvlText w:val="o"/>
      <w:lvlJc w:val="left"/>
      <w:pPr>
        <w:ind w:left="1440" w:hanging="360"/>
      </w:pPr>
      <w:rPr>
        <w:rFonts w:ascii="Courier New" w:hAnsi="Courier New" w:hint="default"/>
      </w:rPr>
    </w:lvl>
    <w:lvl w:ilvl="2" w:tplc="0950AA12">
      <w:start w:val="1"/>
      <w:numFmt w:val="bullet"/>
      <w:lvlText w:val=""/>
      <w:lvlJc w:val="left"/>
      <w:pPr>
        <w:ind w:left="2160" w:hanging="360"/>
      </w:pPr>
      <w:rPr>
        <w:rFonts w:ascii="Wingdings" w:hAnsi="Wingdings" w:hint="default"/>
      </w:rPr>
    </w:lvl>
    <w:lvl w:ilvl="3" w:tplc="100026AE">
      <w:start w:val="1"/>
      <w:numFmt w:val="bullet"/>
      <w:lvlText w:val=""/>
      <w:lvlJc w:val="left"/>
      <w:pPr>
        <w:ind w:left="2880" w:hanging="360"/>
      </w:pPr>
      <w:rPr>
        <w:rFonts w:ascii="Symbol" w:hAnsi="Symbol" w:hint="default"/>
      </w:rPr>
    </w:lvl>
    <w:lvl w:ilvl="4" w:tplc="2606078C">
      <w:start w:val="1"/>
      <w:numFmt w:val="bullet"/>
      <w:lvlText w:val="o"/>
      <w:lvlJc w:val="left"/>
      <w:pPr>
        <w:ind w:left="3600" w:hanging="360"/>
      </w:pPr>
      <w:rPr>
        <w:rFonts w:ascii="Courier New" w:hAnsi="Courier New" w:hint="default"/>
      </w:rPr>
    </w:lvl>
    <w:lvl w:ilvl="5" w:tplc="BE4864C8">
      <w:start w:val="1"/>
      <w:numFmt w:val="bullet"/>
      <w:lvlText w:val=""/>
      <w:lvlJc w:val="left"/>
      <w:pPr>
        <w:ind w:left="4320" w:hanging="360"/>
      </w:pPr>
      <w:rPr>
        <w:rFonts w:ascii="Wingdings" w:hAnsi="Wingdings" w:hint="default"/>
      </w:rPr>
    </w:lvl>
    <w:lvl w:ilvl="6" w:tplc="BB9613FA">
      <w:start w:val="1"/>
      <w:numFmt w:val="bullet"/>
      <w:lvlText w:val=""/>
      <w:lvlJc w:val="left"/>
      <w:pPr>
        <w:ind w:left="5040" w:hanging="360"/>
      </w:pPr>
      <w:rPr>
        <w:rFonts w:ascii="Symbol" w:hAnsi="Symbol" w:hint="default"/>
      </w:rPr>
    </w:lvl>
    <w:lvl w:ilvl="7" w:tplc="CBE8025A">
      <w:start w:val="1"/>
      <w:numFmt w:val="bullet"/>
      <w:lvlText w:val="o"/>
      <w:lvlJc w:val="left"/>
      <w:pPr>
        <w:ind w:left="5760" w:hanging="360"/>
      </w:pPr>
      <w:rPr>
        <w:rFonts w:ascii="Courier New" w:hAnsi="Courier New" w:hint="default"/>
      </w:rPr>
    </w:lvl>
    <w:lvl w:ilvl="8" w:tplc="AF12BAFA">
      <w:start w:val="1"/>
      <w:numFmt w:val="bullet"/>
      <w:lvlText w:val=""/>
      <w:lvlJc w:val="left"/>
      <w:pPr>
        <w:ind w:left="6480" w:hanging="360"/>
      </w:pPr>
      <w:rPr>
        <w:rFonts w:ascii="Wingdings" w:hAnsi="Wingdings" w:hint="default"/>
      </w:rPr>
    </w:lvl>
  </w:abstractNum>
  <w:abstractNum w:abstractNumId="3"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4" w15:restartNumberingAfterBreak="0">
    <w:nsid w:val="0E806DD3"/>
    <w:multiLevelType w:val="hybridMultilevel"/>
    <w:tmpl w:val="FFFFFFFF"/>
    <w:lvl w:ilvl="0" w:tplc="EDC66A1C">
      <w:start w:val="1"/>
      <w:numFmt w:val="bullet"/>
      <w:lvlText w:val=""/>
      <w:lvlJc w:val="left"/>
      <w:pPr>
        <w:ind w:left="720" w:hanging="360"/>
      </w:pPr>
      <w:rPr>
        <w:rFonts w:ascii="Symbol" w:hAnsi="Symbol" w:hint="default"/>
      </w:rPr>
    </w:lvl>
    <w:lvl w:ilvl="1" w:tplc="3E3CE204">
      <w:start w:val="1"/>
      <w:numFmt w:val="bullet"/>
      <w:lvlText w:val="o"/>
      <w:lvlJc w:val="left"/>
      <w:pPr>
        <w:ind w:left="1440" w:hanging="360"/>
      </w:pPr>
      <w:rPr>
        <w:rFonts w:ascii="Courier New" w:hAnsi="Courier New" w:hint="default"/>
      </w:rPr>
    </w:lvl>
    <w:lvl w:ilvl="2" w:tplc="3190EE40">
      <w:start w:val="1"/>
      <w:numFmt w:val="bullet"/>
      <w:lvlText w:val=""/>
      <w:lvlJc w:val="left"/>
      <w:pPr>
        <w:ind w:left="2160" w:hanging="360"/>
      </w:pPr>
      <w:rPr>
        <w:rFonts w:ascii="Wingdings" w:hAnsi="Wingdings" w:hint="default"/>
      </w:rPr>
    </w:lvl>
    <w:lvl w:ilvl="3" w:tplc="AF946930">
      <w:start w:val="1"/>
      <w:numFmt w:val="bullet"/>
      <w:lvlText w:val=""/>
      <w:lvlJc w:val="left"/>
      <w:pPr>
        <w:ind w:left="2880" w:hanging="360"/>
      </w:pPr>
      <w:rPr>
        <w:rFonts w:ascii="Symbol" w:hAnsi="Symbol" w:hint="default"/>
      </w:rPr>
    </w:lvl>
    <w:lvl w:ilvl="4" w:tplc="E8D26D1A">
      <w:start w:val="1"/>
      <w:numFmt w:val="bullet"/>
      <w:lvlText w:val="o"/>
      <w:lvlJc w:val="left"/>
      <w:pPr>
        <w:ind w:left="3600" w:hanging="360"/>
      </w:pPr>
      <w:rPr>
        <w:rFonts w:ascii="Courier New" w:hAnsi="Courier New" w:hint="default"/>
      </w:rPr>
    </w:lvl>
    <w:lvl w:ilvl="5" w:tplc="E3640DF6">
      <w:start w:val="1"/>
      <w:numFmt w:val="bullet"/>
      <w:lvlText w:val=""/>
      <w:lvlJc w:val="left"/>
      <w:pPr>
        <w:ind w:left="4320" w:hanging="360"/>
      </w:pPr>
      <w:rPr>
        <w:rFonts w:ascii="Wingdings" w:hAnsi="Wingdings" w:hint="default"/>
      </w:rPr>
    </w:lvl>
    <w:lvl w:ilvl="6" w:tplc="1BBED242">
      <w:start w:val="1"/>
      <w:numFmt w:val="bullet"/>
      <w:lvlText w:val=""/>
      <w:lvlJc w:val="left"/>
      <w:pPr>
        <w:ind w:left="5040" w:hanging="360"/>
      </w:pPr>
      <w:rPr>
        <w:rFonts w:ascii="Symbol" w:hAnsi="Symbol" w:hint="default"/>
      </w:rPr>
    </w:lvl>
    <w:lvl w:ilvl="7" w:tplc="DAA6D48E">
      <w:start w:val="1"/>
      <w:numFmt w:val="bullet"/>
      <w:lvlText w:val="o"/>
      <w:lvlJc w:val="left"/>
      <w:pPr>
        <w:ind w:left="5760" w:hanging="360"/>
      </w:pPr>
      <w:rPr>
        <w:rFonts w:ascii="Courier New" w:hAnsi="Courier New" w:hint="default"/>
      </w:rPr>
    </w:lvl>
    <w:lvl w:ilvl="8" w:tplc="E3D05746">
      <w:start w:val="1"/>
      <w:numFmt w:val="bullet"/>
      <w:lvlText w:val=""/>
      <w:lvlJc w:val="left"/>
      <w:pPr>
        <w:ind w:left="6480" w:hanging="360"/>
      </w:pPr>
      <w:rPr>
        <w:rFonts w:ascii="Wingdings" w:hAnsi="Wingdings" w:hint="default"/>
      </w:rPr>
    </w:lvl>
  </w:abstractNum>
  <w:abstractNum w:abstractNumId="5"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976CB"/>
    <w:multiLevelType w:val="hybridMultilevel"/>
    <w:tmpl w:val="FFFFFFFF"/>
    <w:lvl w:ilvl="0" w:tplc="10F0079A">
      <w:start w:val="1"/>
      <w:numFmt w:val="bullet"/>
      <w:lvlText w:val=""/>
      <w:lvlJc w:val="left"/>
      <w:pPr>
        <w:ind w:left="720" w:hanging="360"/>
      </w:pPr>
      <w:rPr>
        <w:rFonts w:ascii="Symbol" w:hAnsi="Symbol" w:hint="default"/>
      </w:rPr>
    </w:lvl>
    <w:lvl w:ilvl="1" w:tplc="E5B4CDC0">
      <w:start w:val="1"/>
      <w:numFmt w:val="bullet"/>
      <w:lvlText w:val="o"/>
      <w:lvlJc w:val="left"/>
      <w:pPr>
        <w:ind w:left="1440" w:hanging="360"/>
      </w:pPr>
      <w:rPr>
        <w:rFonts w:ascii="Courier New" w:hAnsi="Courier New" w:hint="default"/>
      </w:rPr>
    </w:lvl>
    <w:lvl w:ilvl="2" w:tplc="E4B21AB2">
      <w:start w:val="1"/>
      <w:numFmt w:val="bullet"/>
      <w:lvlText w:val=""/>
      <w:lvlJc w:val="left"/>
      <w:pPr>
        <w:ind w:left="2160" w:hanging="360"/>
      </w:pPr>
      <w:rPr>
        <w:rFonts w:ascii="Wingdings" w:hAnsi="Wingdings" w:hint="default"/>
      </w:rPr>
    </w:lvl>
    <w:lvl w:ilvl="3" w:tplc="8F846110">
      <w:start w:val="1"/>
      <w:numFmt w:val="bullet"/>
      <w:lvlText w:val=""/>
      <w:lvlJc w:val="left"/>
      <w:pPr>
        <w:ind w:left="2880" w:hanging="360"/>
      </w:pPr>
      <w:rPr>
        <w:rFonts w:ascii="Symbol" w:hAnsi="Symbol" w:hint="default"/>
      </w:rPr>
    </w:lvl>
    <w:lvl w:ilvl="4" w:tplc="2DF2E4AA">
      <w:start w:val="1"/>
      <w:numFmt w:val="bullet"/>
      <w:lvlText w:val="o"/>
      <w:lvlJc w:val="left"/>
      <w:pPr>
        <w:ind w:left="3600" w:hanging="360"/>
      </w:pPr>
      <w:rPr>
        <w:rFonts w:ascii="Courier New" w:hAnsi="Courier New" w:hint="default"/>
      </w:rPr>
    </w:lvl>
    <w:lvl w:ilvl="5" w:tplc="08CA87DA">
      <w:start w:val="1"/>
      <w:numFmt w:val="bullet"/>
      <w:lvlText w:val=""/>
      <w:lvlJc w:val="left"/>
      <w:pPr>
        <w:ind w:left="4320" w:hanging="360"/>
      </w:pPr>
      <w:rPr>
        <w:rFonts w:ascii="Wingdings" w:hAnsi="Wingdings" w:hint="default"/>
      </w:rPr>
    </w:lvl>
    <w:lvl w:ilvl="6" w:tplc="37D6884A">
      <w:start w:val="1"/>
      <w:numFmt w:val="bullet"/>
      <w:lvlText w:val=""/>
      <w:lvlJc w:val="left"/>
      <w:pPr>
        <w:ind w:left="5040" w:hanging="360"/>
      </w:pPr>
      <w:rPr>
        <w:rFonts w:ascii="Symbol" w:hAnsi="Symbol" w:hint="default"/>
      </w:rPr>
    </w:lvl>
    <w:lvl w:ilvl="7" w:tplc="2A1E38A0">
      <w:start w:val="1"/>
      <w:numFmt w:val="bullet"/>
      <w:lvlText w:val="o"/>
      <w:lvlJc w:val="left"/>
      <w:pPr>
        <w:ind w:left="5760" w:hanging="360"/>
      </w:pPr>
      <w:rPr>
        <w:rFonts w:ascii="Courier New" w:hAnsi="Courier New" w:hint="default"/>
      </w:rPr>
    </w:lvl>
    <w:lvl w:ilvl="8" w:tplc="E1808106">
      <w:start w:val="1"/>
      <w:numFmt w:val="bullet"/>
      <w:lvlText w:val=""/>
      <w:lvlJc w:val="left"/>
      <w:pPr>
        <w:ind w:left="6480" w:hanging="360"/>
      </w:pPr>
      <w:rPr>
        <w:rFonts w:ascii="Wingdings" w:hAnsi="Wingdings" w:hint="default"/>
      </w:rPr>
    </w:lvl>
  </w:abstractNum>
  <w:abstractNum w:abstractNumId="8" w15:restartNumberingAfterBreak="0">
    <w:nsid w:val="138B5E54"/>
    <w:multiLevelType w:val="hybridMultilevel"/>
    <w:tmpl w:val="FFFFFFFF"/>
    <w:lvl w:ilvl="0" w:tplc="00F03430">
      <w:start w:val="1"/>
      <w:numFmt w:val="bullet"/>
      <w:lvlText w:val=""/>
      <w:lvlJc w:val="left"/>
      <w:pPr>
        <w:ind w:left="720" w:hanging="360"/>
      </w:pPr>
      <w:rPr>
        <w:rFonts w:ascii="Symbol" w:hAnsi="Symbol" w:hint="default"/>
      </w:rPr>
    </w:lvl>
    <w:lvl w:ilvl="1" w:tplc="80244B2E">
      <w:start w:val="1"/>
      <w:numFmt w:val="bullet"/>
      <w:lvlText w:val="o"/>
      <w:lvlJc w:val="left"/>
      <w:pPr>
        <w:ind w:left="1440" w:hanging="360"/>
      </w:pPr>
      <w:rPr>
        <w:rFonts w:ascii="Courier New" w:hAnsi="Courier New" w:hint="default"/>
      </w:rPr>
    </w:lvl>
    <w:lvl w:ilvl="2" w:tplc="72DCD8FA">
      <w:start w:val="1"/>
      <w:numFmt w:val="bullet"/>
      <w:lvlText w:val=""/>
      <w:lvlJc w:val="left"/>
      <w:pPr>
        <w:ind w:left="2160" w:hanging="360"/>
      </w:pPr>
      <w:rPr>
        <w:rFonts w:ascii="Wingdings" w:hAnsi="Wingdings" w:hint="default"/>
      </w:rPr>
    </w:lvl>
    <w:lvl w:ilvl="3" w:tplc="AA12F2F0">
      <w:start w:val="1"/>
      <w:numFmt w:val="bullet"/>
      <w:lvlText w:val=""/>
      <w:lvlJc w:val="left"/>
      <w:pPr>
        <w:ind w:left="2880" w:hanging="360"/>
      </w:pPr>
      <w:rPr>
        <w:rFonts w:ascii="Symbol" w:hAnsi="Symbol" w:hint="default"/>
      </w:rPr>
    </w:lvl>
    <w:lvl w:ilvl="4" w:tplc="9B7C7C36">
      <w:start w:val="1"/>
      <w:numFmt w:val="bullet"/>
      <w:lvlText w:val="o"/>
      <w:lvlJc w:val="left"/>
      <w:pPr>
        <w:ind w:left="3600" w:hanging="360"/>
      </w:pPr>
      <w:rPr>
        <w:rFonts w:ascii="Courier New" w:hAnsi="Courier New" w:hint="default"/>
      </w:rPr>
    </w:lvl>
    <w:lvl w:ilvl="5" w:tplc="CA28DAEC">
      <w:start w:val="1"/>
      <w:numFmt w:val="bullet"/>
      <w:lvlText w:val=""/>
      <w:lvlJc w:val="left"/>
      <w:pPr>
        <w:ind w:left="4320" w:hanging="360"/>
      </w:pPr>
      <w:rPr>
        <w:rFonts w:ascii="Wingdings" w:hAnsi="Wingdings" w:hint="default"/>
      </w:rPr>
    </w:lvl>
    <w:lvl w:ilvl="6" w:tplc="467C8938">
      <w:start w:val="1"/>
      <w:numFmt w:val="bullet"/>
      <w:lvlText w:val=""/>
      <w:lvlJc w:val="left"/>
      <w:pPr>
        <w:ind w:left="5040" w:hanging="360"/>
      </w:pPr>
      <w:rPr>
        <w:rFonts w:ascii="Symbol" w:hAnsi="Symbol" w:hint="default"/>
      </w:rPr>
    </w:lvl>
    <w:lvl w:ilvl="7" w:tplc="96D010DC">
      <w:start w:val="1"/>
      <w:numFmt w:val="bullet"/>
      <w:lvlText w:val="o"/>
      <w:lvlJc w:val="left"/>
      <w:pPr>
        <w:ind w:left="5760" w:hanging="360"/>
      </w:pPr>
      <w:rPr>
        <w:rFonts w:ascii="Courier New" w:hAnsi="Courier New" w:hint="default"/>
      </w:rPr>
    </w:lvl>
    <w:lvl w:ilvl="8" w:tplc="4AEA78F0">
      <w:start w:val="1"/>
      <w:numFmt w:val="bullet"/>
      <w:lvlText w:val=""/>
      <w:lvlJc w:val="left"/>
      <w:pPr>
        <w:ind w:left="6480" w:hanging="360"/>
      </w:pPr>
      <w:rPr>
        <w:rFonts w:ascii="Wingdings" w:hAnsi="Wingdings" w:hint="default"/>
      </w:rPr>
    </w:lvl>
  </w:abstractNum>
  <w:abstractNum w:abstractNumId="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928F6"/>
    <w:multiLevelType w:val="hybridMultilevel"/>
    <w:tmpl w:val="FFFFFFFF"/>
    <w:lvl w:ilvl="0" w:tplc="4D808EDA">
      <w:start w:val="1"/>
      <w:numFmt w:val="bullet"/>
      <w:lvlText w:val=""/>
      <w:lvlJc w:val="left"/>
      <w:pPr>
        <w:ind w:left="720" w:hanging="360"/>
      </w:pPr>
      <w:rPr>
        <w:rFonts w:ascii="Symbol" w:hAnsi="Symbol" w:hint="default"/>
      </w:rPr>
    </w:lvl>
    <w:lvl w:ilvl="1" w:tplc="C8D41498">
      <w:start w:val="1"/>
      <w:numFmt w:val="bullet"/>
      <w:lvlText w:val="o"/>
      <w:lvlJc w:val="left"/>
      <w:pPr>
        <w:ind w:left="1440" w:hanging="360"/>
      </w:pPr>
      <w:rPr>
        <w:rFonts w:ascii="Courier New" w:hAnsi="Courier New" w:hint="default"/>
      </w:rPr>
    </w:lvl>
    <w:lvl w:ilvl="2" w:tplc="93A221A6">
      <w:start w:val="1"/>
      <w:numFmt w:val="bullet"/>
      <w:lvlText w:val=""/>
      <w:lvlJc w:val="left"/>
      <w:pPr>
        <w:ind w:left="2160" w:hanging="360"/>
      </w:pPr>
      <w:rPr>
        <w:rFonts w:ascii="Wingdings" w:hAnsi="Wingdings" w:hint="default"/>
      </w:rPr>
    </w:lvl>
    <w:lvl w:ilvl="3" w:tplc="3132B1CC">
      <w:start w:val="1"/>
      <w:numFmt w:val="bullet"/>
      <w:lvlText w:val=""/>
      <w:lvlJc w:val="left"/>
      <w:pPr>
        <w:ind w:left="2880" w:hanging="360"/>
      </w:pPr>
      <w:rPr>
        <w:rFonts w:ascii="Symbol" w:hAnsi="Symbol" w:hint="default"/>
      </w:rPr>
    </w:lvl>
    <w:lvl w:ilvl="4" w:tplc="7902CCF8">
      <w:start w:val="1"/>
      <w:numFmt w:val="bullet"/>
      <w:lvlText w:val="o"/>
      <w:lvlJc w:val="left"/>
      <w:pPr>
        <w:ind w:left="3600" w:hanging="360"/>
      </w:pPr>
      <w:rPr>
        <w:rFonts w:ascii="Courier New" w:hAnsi="Courier New" w:hint="default"/>
      </w:rPr>
    </w:lvl>
    <w:lvl w:ilvl="5" w:tplc="F5A8CC58">
      <w:start w:val="1"/>
      <w:numFmt w:val="bullet"/>
      <w:lvlText w:val=""/>
      <w:lvlJc w:val="left"/>
      <w:pPr>
        <w:ind w:left="4320" w:hanging="360"/>
      </w:pPr>
      <w:rPr>
        <w:rFonts w:ascii="Wingdings" w:hAnsi="Wingdings" w:hint="default"/>
      </w:rPr>
    </w:lvl>
    <w:lvl w:ilvl="6" w:tplc="05F86868">
      <w:start w:val="1"/>
      <w:numFmt w:val="bullet"/>
      <w:lvlText w:val=""/>
      <w:lvlJc w:val="left"/>
      <w:pPr>
        <w:ind w:left="5040" w:hanging="360"/>
      </w:pPr>
      <w:rPr>
        <w:rFonts w:ascii="Symbol" w:hAnsi="Symbol" w:hint="default"/>
      </w:rPr>
    </w:lvl>
    <w:lvl w:ilvl="7" w:tplc="FEA80744">
      <w:start w:val="1"/>
      <w:numFmt w:val="bullet"/>
      <w:lvlText w:val="o"/>
      <w:lvlJc w:val="left"/>
      <w:pPr>
        <w:ind w:left="5760" w:hanging="360"/>
      </w:pPr>
      <w:rPr>
        <w:rFonts w:ascii="Courier New" w:hAnsi="Courier New" w:hint="default"/>
      </w:rPr>
    </w:lvl>
    <w:lvl w:ilvl="8" w:tplc="FDDA5644">
      <w:start w:val="1"/>
      <w:numFmt w:val="bullet"/>
      <w:lvlText w:val=""/>
      <w:lvlJc w:val="left"/>
      <w:pPr>
        <w:ind w:left="6480" w:hanging="360"/>
      </w:pPr>
      <w:rPr>
        <w:rFonts w:ascii="Wingdings" w:hAnsi="Wingdings" w:hint="default"/>
      </w:rPr>
    </w:lvl>
  </w:abstractNum>
  <w:abstractNum w:abstractNumId="11" w15:restartNumberingAfterBreak="0">
    <w:nsid w:val="1E6302B1"/>
    <w:multiLevelType w:val="hybridMultilevel"/>
    <w:tmpl w:val="FFFFFFFF"/>
    <w:lvl w:ilvl="0" w:tplc="DAAC9DD2">
      <w:start w:val="1"/>
      <w:numFmt w:val="bullet"/>
      <w:lvlText w:val=""/>
      <w:lvlJc w:val="left"/>
      <w:pPr>
        <w:ind w:left="720" w:hanging="360"/>
      </w:pPr>
      <w:rPr>
        <w:rFonts w:ascii="Symbol" w:hAnsi="Symbol" w:hint="default"/>
      </w:rPr>
    </w:lvl>
    <w:lvl w:ilvl="1" w:tplc="1786D16A">
      <w:start w:val="1"/>
      <w:numFmt w:val="bullet"/>
      <w:lvlText w:val="o"/>
      <w:lvlJc w:val="left"/>
      <w:pPr>
        <w:ind w:left="1440" w:hanging="360"/>
      </w:pPr>
      <w:rPr>
        <w:rFonts w:ascii="Courier New" w:hAnsi="Courier New" w:hint="default"/>
      </w:rPr>
    </w:lvl>
    <w:lvl w:ilvl="2" w:tplc="662E92CC">
      <w:start w:val="1"/>
      <w:numFmt w:val="bullet"/>
      <w:lvlText w:val=""/>
      <w:lvlJc w:val="left"/>
      <w:pPr>
        <w:ind w:left="2160" w:hanging="360"/>
      </w:pPr>
      <w:rPr>
        <w:rFonts w:ascii="Wingdings" w:hAnsi="Wingdings" w:hint="default"/>
      </w:rPr>
    </w:lvl>
    <w:lvl w:ilvl="3" w:tplc="1B22436C">
      <w:start w:val="1"/>
      <w:numFmt w:val="bullet"/>
      <w:lvlText w:val=""/>
      <w:lvlJc w:val="left"/>
      <w:pPr>
        <w:ind w:left="2880" w:hanging="360"/>
      </w:pPr>
      <w:rPr>
        <w:rFonts w:ascii="Symbol" w:hAnsi="Symbol" w:hint="default"/>
      </w:rPr>
    </w:lvl>
    <w:lvl w:ilvl="4" w:tplc="FB1E2FD0">
      <w:start w:val="1"/>
      <w:numFmt w:val="bullet"/>
      <w:lvlText w:val="o"/>
      <w:lvlJc w:val="left"/>
      <w:pPr>
        <w:ind w:left="3600" w:hanging="360"/>
      </w:pPr>
      <w:rPr>
        <w:rFonts w:ascii="Courier New" w:hAnsi="Courier New" w:hint="default"/>
      </w:rPr>
    </w:lvl>
    <w:lvl w:ilvl="5" w:tplc="C5E6B98A">
      <w:start w:val="1"/>
      <w:numFmt w:val="bullet"/>
      <w:lvlText w:val=""/>
      <w:lvlJc w:val="left"/>
      <w:pPr>
        <w:ind w:left="4320" w:hanging="360"/>
      </w:pPr>
      <w:rPr>
        <w:rFonts w:ascii="Wingdings" w:hAnsi="Wingdings" w:hint="default"/>
      </w:rPr>
    </w:lvl>
    <w:lvl w:ilvl="6" w:tplc="620E095C">
      <w:start w:val="1"/>
      <w:numFmt w:val="bullet"/>
      <w:lvlText w:val=""/>
      <w:lvlJc w:val="left"/>
      <w:pPr>
        <w:ind w:left="5040" w:hanging="360"/>
      </w:pPr>
      <w:rPr>
        <w:rFonts w:ascii="Symbol" w:hAnsi="Symbol" w:hint="default"/>
      </w:rPr>
    </w:lvl>
    <w:lvl w:ilvl="7" w:tplc="755E2C66">
      <w:start w:val="1"/>
      <w:numFmt w:val="bullet"/>
      <w:lvlText w:val="o"/>
      <w:lvlJc w:val="left"/>
      <w:pPr>
        <w:ind w:left="5760" w:hanging="360"/>
      </w:pPr>
      <w:rPr>
        <w:rFonts w:ascii="Courier New" w:hAnsi="Courier New" w:hint="default"/>
      </w:rPr>
    </w:lvl>
    <w:lvl w:ilvl="8" w:tplc="CBAE574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3" w15:restartNumberingAfterBreak="0">
    <w:nsid w:val="20FB7274"/>
    <w:multiLevelType w:val="hybridMultilevel"/>
    <w:tmpl w:val="FFFFFFFF"/>
    <w:lvl w:ilvl="0" w:tplc="5BF2E2FA">
      <w:start w:val="1"/>
      <w:numFmt w:val="bullet"/>
      <w:lvlText w:val=""/>
      <w:lvlJc w:val="left"/>
      <w:pPr>
        <w:ind w:left="720" w:hanging="360"/>
      </w:pPr>
      <w:rPr>
        <w:rFonts w:ascii="Symbol" w:hAnsi="Symbol" w:hint="default"/>
      </w:rPr>
    </w:lvl>
    <w:lvl w:ilvl="1" w:tplc="2AFA2A74">
      <w:start w:val="1"/>
      <w:numFmt w:val="bullet"/>
      <w:lvlText w:val="o"/>
      <w:lvlJc w:val="left"/>
      <w:pPr>
        <w:ind w:left="1440" w:hanging="360"/>
      </w:pPr>
      <w:rPr>
        <w:rFonts w:ascii="Courier New" w:hAnsi="Courier New" w:hint="default"/>
      </w:rPr>
    </w:lvl>
    <w:lvl w:ilvl="2" w:tplc="F34C2ABC">
      <w:start w:val="1"/>
      <w:numFmt w:val="bullet"/>
      <w:lvlText w:val=""/>
      <w:lvlJc w:val="left"/>
      <w:pPr>
        <w:ind w:left="2160" w:hanging="360"/>
      </w:pPr>
      <w:rPr>
        <w:rFonts w:ascii="Wingdings" w:hAnsi="Wingdings" w:hint="default"/>
      </w:rPr>
    </w:lvl>
    <w:lvl w:ilvl="3" w:tplc="BBD8D296">
      <w:start w:val="1"/>
      <w:numFmt w:val="bullet"/>
      <w:lvlText w:val=""/>
      <w:lvlJc w:val="left"/>
      <w:pPr>
        <w:ind w:left="2880" w:hanging="360"/>
      </w:pPr>
      <w:rPr>
        <w:rFonts w:ascii="Symbol" w:hAnsi="Symbol" w:hint="default"/>
      </w:rPr>
    </w:lvl>
    <w:lvl w:ilvl="4" w:tplc="63F4DC82">
      <w:start w:val="1"/>
      <w:numFmt w:val="bullet"/>
      <w:lvlText w:val="o"/>
      <w:lvlJc w:val="left"/>
      <w:pPr>
        <w:ind w:left="3600" w:hanging="360"/>
      </w:pPr>
      <w:rPr>
        <w:rFonts w:ascii="Courier New" w:hAnsi="Courier New" w:hint="default"/>
      </w:rPr>
    </w:lvl>
    <w:lvl w:ilvl="5" w:tplc="F5624978">
      <w:start w:val="1"/>
      <w:numFmt w:val="bullet"/>
      <w:lvlText w:val=""/>
      <w:lvlJc w:val="left"/>
      <w:pPr>
        <w:ind w:left="4320" w:hanging="360"/>
      </w:pPr>
      <w:rPr>
        <w:rFonts w:ascii="Wingdings" w:hAnsi="Wingdings" w:hint="default"/>
      </w:rPr>
    </w:lvl>
    <w:lvl w:ilvl="6" w:tplc="D9120EBC">
      <w:start w:val="1"/>
      <w:numFmt w:val="bullet"/>
      <w:lvlText w:val=""/>
      <w:lvlJc w:val="left"/>
      <w:pPr>
        <w:ind w:left="5040" w:hanging="360"/>
      </w:pPr>
      <w:rPr>
        <w:rFonts w:ascii="Symbol" w:hAnsi="Symbol" w:hint="default"/>
      </w:rPr>
    </w:lvl>
    <w:lvl w:ilvl="7" w:tplc="849CCE6A">
      <w:start w:val="1"/>
      <w:numFmt w:val="bullet"/>
      <w:lvlText w:val="o"/>
      <w:lvlJc w:val="left"/>
      <w:pPr>
        <w:ind w:left="5760" w:hanging="360"/>
      </w:pPr>
      <w:rPr>
        <w:rFonts w:ascii="Courier New" w:hAnsi="Courier New" w:hint="default"/>
      </w:rPr>
    </w:lvl>
    <w:lvl w:ilvl="8" w:tplc="30A0CD20">
      <w:start w:val="1"/>
      <w:numFmt w:val="bullet"/>
      <w:lvlText w:val=""/>
      <w:lvlJc w:val="left"/>
      <w:pPr>
        <w:ind w:left="6480" w:hanging="360"/>
      </w:pPr>
      <w:rPr>
        <w:rFonts w:ascii="Wingdings" w:hAnsi="Wingdings" w:hint="default"/>
      </w:rPr>
    </w:lvl>
  </w:abstractNum>
  <w:abstractNum w:abstractNumId="14"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D029C"/>
    <w:multiLevelType w:val="hybridMultilevel"/>
    <w:tmpl w:val="FFFFFFFF"/>
    <w:lvl w:ilvl="0" w:tplc="9C804E38">
      <w:start w:val="1"/>
      <w:numFmt w:val="bullet"/>
      <w:lvlText w:val=""/>
      <w:lvlJc w:val="left"/>
      <w:pPr>
        <w:ind w:left="720" w:hanging="360"/>
      </w:pPr>
      <w:rPr>
        <w:rFonts w:ascii="Symbol" w:hAnsi="Symbol" w:hint="default"/>
      </w:rPr>
    </w:lvl>
    <w:lvl w:ilvl="1" w:tplc="2FE6EEB2">
      <w:start w:val="1"/>
      <w:numFmt w:val="bullet"/>
      <w:lvlText w:val="o"/>
      <w:lvlJc w:val="left"/>
      <w:pPr>
        <w:ind w:left="1440" w:hanging="360"/>
      </w:pPr>
      <w:rPr>
        <w:rFonts w:ascii="Courier New" w:hAnsi="Courier New" w:hint="default"/>
      </w:rPr>
    </w:lvl>
    <w:lvl w:ilvl="2" w:tplc="CF245714">
      <w:start w:val="1"/>
      <w:numFmt w:val="bullet"/>
      <w:lvlText w:val=""/>
      <w:lvlJc w:val="left"/>
      <w:pPr>
        <w:ind w:left="2160" w:hanging="360"/>
      </w:pPr>
      <w:rPr>
        <w:rFonts w:ascii="Wingdings" w:hAnsi="Wingdings" w:hint="default"/>
      </w:rPr>
    </w:lvl>
    <w:lvl w:ilvl="3" w:tplc="F6E8E898">
      <w:start w:val="1"/>
      <w:numFmt w:val="bullet"/>
      <w:lvlText w:val=""/>
      <w:lvlJc w:val="left"/>
      <w:pPr>
        <w:ind w:left="2880" w:hanging="360"/>
      </w:pPr>
      <w:rPr>
        <w:rFonts w:ascii="Symbol" w:hAnsi="Symbol" w:hint="default"/>
      </w:rPr>
    </w:lvl>
    <w:lvl w:ilvl="4" w:tplc="B164F524">
      <w:start w:val="1"/>
      <w:numFmt w:val="bullet"/>
      <w:lvlText w:val="o"/>
      <w:lvlJc w:val="left"/>
      <w:pPr>
        <w:ind w:left="3600" w:hanging="360"/>
      </w:pPr>
      <w:rPr>
        <w:rFonts w:ascii="Courier New" w:hAnsi="Courier New" w:hint="default"/>
      </w:rPr>
    </w:lvl>
    <w:lvl w:ilvl="5" w:tplc="FDC04C26">
      <w:start w:val="1"/>
      <w:numFmt w:val="bullet"/>
      <w:lvlText w:val=""/>
      <w:lvlJc w:val="left"/>
      <w:pPr>
        <w:ind w:left="4320" w:hanging="360"/>
      </w:pPr>
      <w:rPr>
        <w:rFonts w:ascii="Wingdings" w:hAnsi="Wingdings" w:hint="default"/>
      </w:rPr>
    </w:lvl>
    <w:lvl w:ilvl="6" w:tplc="A7222FF8">
      <w:start w:val="1"/>
      <w:numFmt w:val="bullet"/>
      <w:lvlText w:val=""/>
      <w:lvlJc w:val="left"/>
      <w:pPr>
        <w:ind w:left="5040" w:hanging="360"/>
      </w:pPr>
      <w:rPr>
        <w:rFonts w:ascii="Symbol" w:hAnsi="Symbol" w:hint="default"/>
      </w:rPr>
    </w:lvl>
    <w:lvl w:ilvl="7" w:tplc="8FDA2884">
      <w:start w:val="1"/>
      <w:numFmt w:val="bullet"/>
      <w:lvlText w:val="o"/>
      <w:lvlJc w:val="left"/>
      <w:pPr>
        <w:ind w:left="5760" w:hanging="360"/>
      </w:pPr>
      <w:rPr>
        <w:rFonts w:ascii="Courier New" w:hAnsi="Courier New" w:hint="default"/>
      </w:rPr>
    </w:lvl>
    <w:lvl w:ilvl="8" w:tplc="D41A92D0">
      <w:start w:val="1"/>
      <w:numFmt w:val="bullet"/>
      <w:lvlText w:val=""/>
      <w:lvlJc w:val="left"/>
      <w:pPr>
        <w:ind w:left="6480" w:hanging="360"/>
      </w:pPr>
      <w:rPr>
        <w:rFonts w:ascii="Wingdings" w:hAnsi="Wingdings" w:hint="default"/>
      </w:rPr>
    </w:lvl>
  </w:abstractNum>
  <w:abstractNum w:abstractNumId="17"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755E"/>
    <w:multiLevelType w:val="hybridMultilevel"/>
    <w:tmpl w:val="C360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hybridMultilevel"/>
    <w:tmpl w:val="24D0B6C8"/>
    <w:lvl w:ilvl="0" w:tplc="48AA193E">
      <w:start w:val="1"/>
      <w:numFmt w:val="bullet"/>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2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CD1695"/>
    <w:multiLevelType w:val="hybridMultilevel"/>
    <w:tmpl w:val="FFFFFFFF"/>
    <w:lvl w:ilvl="0" w:tplc="096A7430">
      <w:start w:val="1"/>
      <w:numFmt w:val="bullet"/>
      <w:lvlText w:val=""/>
      <w:lvlJc w:val="left"/>
      <w:pPr>
        <w:ind w:left="720" w:hanging="360"/>
      </w:pPr>
      <w:rPr>
        <w:rFonts w:ascii="Symbol" w:hAnsi="Symbol" w:hint="default"/>
      </w:rPr>
    </w:lvl>
    <w:lvl w:ilvl="1" w:tplc="DCDC85F6">
      <w:start w:val="1"/>
      <w:numFmt w:val="bullet"/>
      <w:lvlText w:val="o"/>
      <w:lvlJc w:val="left"/>
      <w:pPr>
        <w:ind w:left="1440" w:hanging="360"/>
      </w:pPr>
      <w:rPr>
        <w:rFonts w:ascii="Courier New" w:hAnsi="Courier New" w:hint="default"/>
      </w:rPr>
    </w:lvl>
    <w:lvl w:ilvl="2" w:tplc="9836B394">
      <w:start w:val="1"/>
      <w:numFmt w:val="bullet"/>
      <w:lvlText w:val=""/>
      <w:lvlJc w:val="left"/>
      <w:pPr>
        <w:ind w:left="2160" w:hanging="360"/>
      </w:pPr>
      <w:rPr>
        <w:rFonts w:ascii="Wingdings" w:hAnsi="Wingdings" w:hint="default"/>
      </w:rPr>
    </w:lvl>
    <w:lvl w:ilvl="3" w:tplc="CFAEE5FA">
      <w:start w:val="1"/>
      <w:numFmt w:val="bullet"/>
      <w:lvlText w:val=""/>
      <w:lvlJc w:val="left"/>
      <w:pPr>
        <w:ind w:left="2880" w:hanging="360"/>
      </w:pPr>
      <w:rPr>
        <w:rFonts w:ascii="Symbol" w:hAnsi="Symbol" w:hint="default"/>
      </w:rPr>
    </w:lvl>
    <w:lvl w:ilvl="4" w:tplc="63949F7C">
      <w:start w:val="1"/>
      <w:numFmt w:val="bullet"/>
      <w:lvlText w:val="o"/>
      <w:lvlJc w:val="left"/>
      <w:pPr>
        <w:ind w:left="3600" w:hanging="360"/>
      </w:pPr>
      <w:rPr>
        <w:rFonts w:ascii="Courier New" w:hAnsi="Courier New" w:hint="default"/>
      </w:rPr>
    </w:lvl>
    <w:lvl w:ilvl="5" w:tplc="ED66E8F4">
      <w:start w:val="1"/>
      <w:numFmt w:val="bullet"/>
      <w:lvlText w:val=""/>
      <w:lvlJc w:val="left"/>
      <w:pPr>
        <w:ind w:left="4320" w:hanging="360"/>
      </w:pPr>
      <w:rPr>
        <w:rFonts w:ascii="Wingdings" w:hAnsi="Wingdings" w:hint="default"/>
      </w:rPr>
    </w:lvl>
    <w:lvl w:ilvl="6" w:tplc="62002FBC">
      <w:start w:val="1"/>
      <w:numFmt w:val="bullet"/>
      <w:lvlText w:val=""/>
      <w:lvlJc w:val="left"/>
      <w:pPr>
        <w:ind w:left="5040" w:hanging="360"/>
      </w:pPr>
      <w:rPr>
        <w:rFonts w:ascii="Symbol" w:hAnsi="Symbol" w:hint="default"/>
      </w:rPr>
    </w:lvl>
    <w:lvl w:ilvl="7" w:tplc="B136EFC2">
      <w:start w:val="1"/>
      <w:numFmt w:val="bullet"/>
      <w:lvlText w:val="o"/>
      <w:lvlJc w:val="left"/>
      <w:pPr>
        <w:ind w:left="5760" w:hanging="360"/>
      </w:pPr>
      <w:rPr>
        <w:rFonts w:ascii="Courier New" w:hAnsi="Courier New" w:hint="default"/>
      </w:rPr>
    </w:lvl>
    <w:lvl w:ilvl="8" w:tplc="A9DAB5C8">
      <w:start w:val="1"/>
      <w:numFmt w:val="bullet"/>
      <w:lvlText w:val=""/>
      <w:lvlJc w:val="left"/>
      <w:pPr>
        <w:ind w:left="6480" w:hanging="360"/>
      </w:pPr>
      <w:rPr>
        <w:rFonts w:ascii="Wingdings" w:hAnsi="Wingdings" w:hint="default"/>
      </w:rPr>
    </w:lvl>
  </w:abstractNum>
  <w:abstractNum w:abstractNumId="2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ED36BC"/>
    <w:multiLevelType w:val="hybridMultilevel"/>
    <w:tmpl w:val="FFFFFFFF"/>
    <w:lvl w:ilvl="0" w:tplc="2EB2E7BE">
      <w:start w:val="1"/>
      <w:numFmt w:val="bullet"/>
      <w:lvlText w:val=""/>
      <w:lvlJc w:val="left"/>
      <w:pPr>
        <w:ind w:left="720" w:hanging="360"/>
      </w:pPr>
      <w:rPr>
        <w:rFonts w:ascii="Symbol" w:hAnsi="Symbol" w:hint="default"/>
      </w:rPr>
    </w:lvl>
    <w:lvl w:ilvl="1" w:tplc="F7CC033E">
      <w:start w:val="1"/>
      <w:numFmt w:val="bullet"/>
      <w:lvlText w:val="o"/>
      <w:lvlJc w:val="left"/>
      <w:pPr>
        <w:ind w:left="1440" w:hanging="360"/>
      </w:pPr>
      <w:rPr>
        <w:rFonts w:ascii="Courier New" w:hAnsi="Courier New" w:hint="default"/>
      </w:rPr>
    </w:lvl>
    <w:lvl w:ilvl="2" w:tplc="DE7E29DE">
      <w:start w:val="1"/>
      <w:numFmt w:val="bullet"/>
      <w:lvlText w:val=""/>
      <w:lvlJc w:val="left"/>
      <w:pPr>
        <w:ind w:left="2160" w:hanging="360"/>
      </w:pPr>
      <w:rPr>
        <w:rFonts w:ascii="Wingdings" w:hAnsi="Wingdings" w:hint="default"/>
      </w:rPr>
    </w:lvl>
    <w:lvl w:ilvl="3" w:tplc="6D8E6666">
      <w:start w:val="1"/>
      <w:numFmt w:val="bullet"/>
      <w:lvlText w:val=""/>
      <w:lvlJc w:val="left"/>
      <w:pPr>
        <w:ind w:left="2880" w:hanging="360"/>
      </w:pPr>
      <w:rPr>
        <w:rFonts w:ascii="Symbol" w:hAnsi="Symbol" w:hint="default"/>
      </w:rPr>
    </w:lvl>
    <w:lvl w:ilvl="4" w:tplc="D8CA5004">
      <w:start w:val="1"/>
      <w:numFmt w:val="bullet"/>
      <w:lvlText w:val="o"/>
      <w:lvlJc w:val="left"/>
      <w:pPr>
        <w:ind w:left="3600" w:hanging="360"/>
      </w:pPr>
      <w:rPr>
        <w:rFonts w:ascii="Courier New" w:hAnsi="Courier New" w:hint="default"/>
      </w:rPr>
    </w:lvl>
    <w:lvl w:ilvl="5" w:tplc="262E1F52">
      <w:start w:val="1"/>
      <w:numFmt w:val="bullet"/>
      <w:lvlText w:val=""/>
      <w:lvlJc w:val="left"/>
      <w:pPr>
        <w:ind w:left="4320" w:hanging="360"/>
      </w:pPr>
      <w:rPr>
        <w:rFonts w:ascii="Wingdings" w:hAnsi="Wingdings" w:hint="default"/>
      </w:rPr>
    </w:lvl>
    <w:lvl w:ilvl="6" w:tplc="071654C6">
      <w:start w:val="1"/>
      <w:numFmt w:val="bullet"/>
      <w:lvlText w:val=""/>
      <w:lvlJc w:val="left"/>
      <w:pPr>
        <w:ind w:left="5040" w:hanging="360"/>
      </w:pPr>
      <w:rPr>
        <w:rFonts w:ascii="Symbol" w:hAnsi="Symbol" w:hint="default"/>
      </w:rPr>
    </w:lvl>
    <w:lvl w:ilvl="7" w:tplc="B598400A">
      <w:start w:val="1"/>
      <w:numFmt w:val="bullet"/>
      <w:lvlText w:val="o"/>
      <w:lvlJc w:val="left"/>
      <w:pPr>
        <w:ind w:left="5760" w:hanging="360"/>
      </w:pPr>
      <w:rPr>
        <w:rFonts w:ascii="Courier New" w:hAnsi="Courier New" w:hint="default"/>
      </w:rPr>
    </w:lvl>
    <w:lvl w:ilvl="8" w:tplc="4E9ADE5E">
      <w:start w:val="1"/>
      <w:numFmt w:val="bullet"/>
      <w:lvlText w:val=""/>
      <w:lvlJc w:val="left"/>
      <w:pPr>
        <w:ind w:left="6480" w:hanging="360"/>
      </w:pPr>
      <w:rPr>
        <w:rFonts w:ascii="Wingdings" w:hAnsi="Wingdings" w:hint="default"/>
      </w:rPr>
    </w:lvl>
  </w:abstractNum>
  <w:abstractNum w:abstractNumId="26" w15:restartNumberingAfterBreak="0">
    <w:nsid w:val="38EA190F"/>
    <w:multiLevelType w:val="hybridMultilevel"/>
    <w:tmpl w:val="FFFFFFFF"/>
    <w:lvl w:ilvl="0" w:tplc="119865B0">
      <w:start w:val="1"/>
      <w:numFmt w:val="bullet"/>
      <w:lvlText w:val=""/>
      <w:lvlJc w:val="left"/>
      <w:pPr>
        <w:ind w:left="720" w:hanging="360"/>
      </w:pPr>
      <w:rPr>
        <w:rFonts w:ascii="Symbol" w:hAnsi="Symbol" w:hint="default"/>
      </w:rPr>
    </w:lvl>
    <w:lvl w:ilvl="1" w:tplc="75941CAE">
      <w:start w:val="1"/>
      <w:numFmt w:val="bullet"/>
      <w:lvlText w:val="o"/>
      <w:lvlJc w:val="left"/>
      <w:pPr>
        <w:ind w:left="1440" w:hanging="360"/>
      </w:pPr>
      <w:rPr>
        <w:rFonts w:ascii="Courier New" w:hAnsi="Courier New" w:hint="default"/>
      </w:rPr>
    </w:lvl>
    <w:lvl w:ilvl="2" w:tplc="86D07F8E">
      <w:start w:val="1"/>
      <w:numFmt w:val="bullet"/>
      <w:lvlText w:val=""/>
      <w:lvlJc w:val="left"/>
      <w:pPr>
        <w:ind w:left="2160" w:hanging="360"/>
      </w:pPr>
      <w:rPr>
        <w:rFonts w:ascii="Wingdings" w:hAnsi="Wingdings" w:hint="default"/>
      </w:rPr>
    </w:lvl>
    <w:lvl w:ilvl="3" w:tplc="FFE8FE7E">
      <w:start w:val="1"/>
      <w:numFmt w:val="bullet"/>
      <w:lvlText w:val=""/>
      <w:lvlJc w:val="left"/>
      <w:pPr>
        <w:ind w:left="2880" w:hanging="360"/>
      </w:pPr>
      <w:rPr>
        <w:rFonts w:ascii="Symbol" w:hAnsi="Symbol" w:hint="default"/>
      </w:rPr>
    </w:lvl>
    <w:lvl w:ilvl="4" w:tplc="B3FAF1A0">
      <w:start w:val="1"/>
      <w:numFmt w:val="bullet"/>
      <w:lvlText w:val="o"/>
      <w:lvlJc w:val="left"/>
      <w:pPr>
        <w:ind w:left="3600" w:hanging="360"/>
      </w:pPr>
      <w:rPr>
        <w:rFonts w:ascii="Courier New" w:hAnsi="Courier New" w:hint="default"/>
      </w:rPr>
    </w:lvl>
    <w:lvl w:ilvl="5" w:tplc="45D44F8A">
      <w:start w:val="1"/>
      <w:numFmt w:val="bullet"/>
      <w:lvlText w:val=""/>
      <w:lvlJc w:val="left"/>
      <w:pPr>
        <w:ind w:left="4320" w:hanging="360"/>
      </w:pPr>
      <w:rPr>
        <w:rFonts w:ascii="Wingdings" w:hAnsi="Wingdings" w:hint="default"/>
      </w:rPr>
    </w:lvl>
    <w:lvl w:ilvl="6" w:tplc="DF929868">
      <w:start w:val="1"/>
      <w:numFmt w:val="bullet"/>
      <w:lvlText w:val=""/>
      <w:lvlJc w:val="left"/>
      <w:pPr>
        <w:ind w:left="5040" w:hanging="360"/>
      </w:pPr>
      <w:rPr>
        <w:rFonts w:ascii="Symbol" w:hAnsi="Symbol" w:hint="default"/>
      </w:rPr>
    </w:lvl>
    <w:lvl w:ilvl="7" w:tplc="6FCC868C">
      <w:start w:val="1"/>
      <w:numFmt w:val="bullet"/>
      <w:lvlText w:val="o"/>
      <w:lvlJc w:val="left"/>
      <w:pPr>
        <w:ind w:left="5760" w:hanging="360"/>
      </w:pPr>
      <w:rPr>
        <w:rFonts w:ascii="Courier New" w:hAnsi="Courier New" w:hint="default"/>
      </w:rPr>
    </w:lvl>
    <w:lvl w:ilvl="8" w:tplc="40C41598">
      <w:start w:val="1"/>
      <w:numFmt w:val="bullet"/>
      <w:lvlText w:val=""/>
      <w:lvlJc w:val="left"/>
      <w:pPr>
        <w:ind w:left="6480" w:hanging="360"/>
      </w:pPr>
      <w:rPr>
        <w:rFonts w:ascii="Wingdings" w:hAnsi="Wingdings" w:hint="default"/>
      </w:rPr>
    </w:lvl>
  </w:abstractNum>
  <w:abstractNum w:abstractNumId="27" w15:restartNumberingAfterBreak="0">
    <w:nsid w:val="39110CFB"/>
    <w:multiLevelType w:val="hybridMultilevel"/>
    <w:tmpl w:val="63D4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743BC6"/>
    <w:multiLevelType w:val="hybridMultilevel"/>
    <w:tmpl w:val="FFFFFFFF"/>
    <w:lvl w:ilvl="0" w:tplc="AA727AA6">
      <w:start w:val="1"/>
      <w:numFmt w:val="bullet"/>
      <w:lvlText w:val=""/>
      <w:lvlJc w:val="left"/>
      <w:pPr>
        <w:ind w:left="720" w:hanging="360"/>
      </w:pPr>
      <w:rPr>
        <w:rFonts w:ascii="Symbol" w:hAnsi="Symbol" w:hint="default"/>
      </w:rPr>
    </w:lvl>
    <w:lvl w:ilvl="1" w:tplc="CA001D7E">
      <w:start w:val="1"/>
      <w:numFmt w:val="bullet"/>
      <w:lvlText w:val="o"/>
      <w:lvlJc w:val="left"/>
      <w:pPr>
        <w:ind w:left="1440" w:hanging="360"/>
      </w:pPr>
      <w:rPr>
        <w:rFonts w:ascii="Courier New" w:hAnsi="Courier New" w:hint="default"/>
      </w:rPr>
    </w:lvl>
    <w:lvl w:ilvl="2" w:tplc="E25C65E8">
      <w:start w:val="1"/>
      <w:numFmt w:val="bullet"/>
      <w:lvlText w:val=""/>
      <w:lvlJc w:val="left"/>
      <w:pPr>
        <w:ind w:left="2160" w:hanging="360"/>
      </w:pPr>
      <w:rPr>
        <w:rFonts w:ascii="Wingdings" w:hAnsi="Wingdings" w:hint="default"/>
      </w:rPr>
    </w:lvl>
    <w:lvl w:ilvl="3" w:tplc="E3223C92">
      <w:start w:val="1"/>
      <w:numFmt w:val="bullet"/>
      <w:lvlText w:val=""/>
      <w:lvlJc w:val="left"/>
      <w:pPr>
        <w:ind w:left="2880" w:hanging="360"/>
      </w:pPr>
      <w:rPr>
        <w:rFonts w:ascii="Symbol" w:hAnsi="Symbol" w:hint="default"/>
      </w:rPr>
    </w:lvl>
    <w:lvl w:ilvl="4" w:tplc="2E5E526A">
      <w:start w:val="1"/>
      <w:numFmt w:val="bullet"/>
      <w:lvlText w:val="o"/>
      <w:lvlJc w:val="left"/>
      <w:pPr>
        <w:ind w:left="3600" w:hanging="360"/>
      </w:pPr>
      <w:rPr>
        <w:rFonts w:ascii="Courier New" w:hAnsi="Courier New" w:hint="default"/>
      </w:rPr>
    </w:lvl>
    <w:lvl w:ilvl="5" w:tplc="185ABE7C">
      <w:start w:val="1"/>
      <w:numFmt w:val="bullet"/>
      <w:lvlText w:val=""/>
      <w:lvlJc w:val="left"/>
      <w:pPr>
        <w:ind w:left="4320" w:hanging="360"/>
      </w:pPr>
      <w:rPr>
        <w:rFonts w:ascii="Wingdings" w:hAnsi="Wingdings" w:hint="default"/>
      </w:rPr>
    </w:lvl>
    <w:lvl w:ilvl="6" w:tplc="130274E8">
      <w:start w:val="1"/>
      <w:numFmt w:val="bullet"/>
      <w:lvlText w:val=""/>
      <w:lvlJc w:val="left"/>
      <w:pPr>
        <w:ind w:left="5040" w:hanging="360"/>
      </w:pPr>
      <w:rPr>
        <w:rFonts w:ascii="Symbol" w:hAnsi="Symbol" w:hint="default"/>
      </w:rPr>
    </w:lvl>
    <w:lvl w:ilvl="7" w:tplc="7C368CCA">
      <w:start w:val="1"/>
      <w:numFmt w:val="bullet"/>
      <w:lvlText w:val="o"/>
      <w:lvlJc w:val="left"/>
      <w:pPr>
        <w:ind w:left="5760" w:hanging="360"/>
      </w:pPr>
      <w:rPr>
        <w:rFonts w:ascii="Courier New" w:hAnsi="Courier New" w:hint="default"/>
      </w:rPr>
    </w:lvl>
    <w:lvl w:ilvl="8" w:tplc="A4FAAD54">
      <w:start w:val="1"/>
      <w:numFmt w:val="bullet"/>
      <w:lvlText w:val=""/>
      <w:lvlJc w:val="left"/>
      <w:pPr>
        <w:ind w:left="6480" w:hanging="360"/>
      </w:pPr>
      <w:rPr>
        <w:rFonts w:ascii="Wingdings" w:hAnsi="Wingdings" w:hint="default"/>
      </w:rPr>
    </w:lvl>
  </w:abstractNum>
  <w:abstractNum w:abstractNumId="2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8E44FE"/>
    <w:multiLevelType w:val="hybridMultilevel"/>
    <w:tmpl w:val="FFFFFFFF"/>
    <w:lvl w:ilvl="0" w:tplc="23E69B6C">
      <w:start w:val="1"/>
      <w:numFmt w:val="bullet"/>
      <w:lvlText w:val=""/>
      <w:lvlJc w:val="left"/>
      <w:pPr>
        <w:ind w:left="720" w:hanging="360"/>
      </w:pPr>
      <w:rPr>
        <w:rFonts w:ascii="Symbol" w:hAnsi="Symbol" w:hint="default"/>
      </w:rPr>
    </w:lvl>
    <w:lvl w:ilvl="1" w:tplc="1C66FB4C">
      <w:start w:val="1"/>
      <w:numFmt w:val="bullet"/>
      <w:lvlText w:val="o"/>
      <w:lvlJc w:val="left"/>
      <w:pPr>
        <w:ind w:left="1440" w:hanging="360"/>
      </w:pPr>
      <w:rPr>
        <w:rFonts w:ascii="Courier New" w:hAnsi="Courier New" w:hint="default"/>
      </w:rPr>
    </w:lvl>
    <w:lvl w:ilvl="2" w:tplc="2308722C">
      <w:start w:val="1"/>
      <w:numFmt w:val="bullet"/>
      <w:lvlText w:val=""/>
      <w:lvlJc w:val="left"/>
      <w:pPr>
        <w:ind w:left="2160" w:hanging="360"/>
      </w:pPr>
      <w:rPr>
        <w:rFonts w:ascii="Wingdings" w:hAnsi="Wingdings" w:hint="default"/>
      </w:rPr>
    </w:lvl>
    <w:lvl w:ilvl="3" w:tplc="7DB64568">
      <w:start w:val="1"/>
      <w:numFmt w:val="bullet"/>
      <w:lvlText w:val=""/>
      <w:lvlJc w:val="left"/>
      <w:pPr>
        <w:ind w:left="2880" w:hanging="360"/>
      </w:pPr>
      <w:rPr>
        <w:rFonts w:ascii="Symbol" w:hAnsi="Symbol" w:hint="default"/>
      </w:rPr>
    </w:lvl>
    <w:lvl w:ilvl="4" w:tplc="0388D7DC">
      <w:start w:val="1"/>
      <w:numFmt w:val="bullet"/>
      <w:lvlText w:val="o"/>
      <w:lvlJc w:val="left"/>
      <w:pPr>
        <w:ind w:left="3600" w:hanging="360"/>
      </w:pPr>
      <w:rPr>
        <w:rFonts w:ascii="Courier New" w:hAnsi="Courier New" w:hint="default"/>
      </w:rPr>
    </w:lvl>
    <w:lvl w:ilvl="5" w:tplc="9A3EC670">
      <w:start w:val="1"/>
      <w:numFmt w:val="bullet"/>
      <w:lvlText w:val=""/>
      <w:lvlJc w:val="left"/>
      <w:pPr>
        <w:ind w:left="4320" w:hanging="360"/>
      </w:pPr>
      <w:rPr>
        <w:rFonts w:ascii="Wingdings" w:hAnsi="Wingdings" w:hint="default"/>
      </w:rPr>
    </w:lvl>
    <w:lvl w:ilvl="6" w:tplc="39248362">
      <w:start w:val="1"/>
      <w:numFmt w:val="bullet"/>
      <w:lvlText w:val=""/>
      <w:lvlJc w:val="left"/>
      <w:pPr>
        <w:ind w:left="5040" w:hanging="360"/>
      </w:pPr>
      <w:rPr>
        <w:rFonts w:ascii="Symbol" w:hAnsi="Symbol" w:hint="default"/>
      </w:rPr>
    </w:lvl>
    <w:lvl w:ilvl="7" w:tplc="D782377C">
      <w:start w:val="1"/>
      <w:numFmt w:val="bullet"/>
      <w:lvlText w:val="o"/>
      <w:lvlJc w:val="left"/>
      <w:pPr>
        <w:ind w:left="5760" w:hanging="360"/>
      </w:pPr>
      <w:rPr>
        <w:rFonts w:ascii="Courier New" w:hAnsi="Courier New" w:hint="default"/>
      </w:rPr>
    </w:lvl>
    <w:lvl w:ilvl="8" w:tplc="F2ECF8E4">
      <w:start w:val="1"/>
      <w:numFmt w:val="bullet"/>
      <w:lvlText w:val=""/>
      <w:lvlJc w:val="left"/>
      <w:pPr>
        <w:ind w:left="6480" w:hanging="360"/>
      </w:pPr>
      <w:rPr>
        <w:rFonts w:ascii="Wingdings" w:hAnsi="Wingdings" w:hint="default"/>
      </w:rPr>
    </w:lvl>
  </w:abstractNum>
  <w:abstractNum w:abstractNumId="3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F84D2F"/>
    <w:multiLevelType w:val="hybridMultilevel"/>
    <w:tmpl w:val="FFFFFFFF"/>
    <w:lvl w:ilvl="0" w:tplc="93EEAD40">
      <w:start w:val="1"/>
      <w:numFmt w:val="bullet"/>
      <w:lvlText w:val=""/>
      <w:lvlJc w:val="left"/>
      <w:pPr>
        <w:ind w:left="720" w:hanging="360"/>
      </w:pPr>
      <w:rPr>
        <w:rFonts w:ascii="Symbol" w:hAnsi="Symbol" w:hint="default"/>
      </w:rPr>
    </w:lvl>
    <w:lvl w:ilvl="1" w:tplc="1FECE606">
      <w:start w:val="1"/>
      <w:numFmt w:val="bullet"/>
      <w:lvlText w:val="o"/>
      <w:lvlJc w:val="left"/>
      <w:pPr>
        <w:ind w:left="1440" w:hanging="360"/>
      </w:pPr>
      <w:rPr>
        <w:rFonts w:ascii="Courier New" w:hAnsi="Courier New" w:hint="default"/>
      </w:rPr>
    </w:lvl>
    <w:lvl w:ilvl="2" w:tplc="FB72CD24">
      <w:start w:val="1"/>
      <w:numFmt w:val="bullet"/>
      <w:lvlText w:val=""/>
      <w:lvlJc w:val="left"/>
      <w:pPr>
        <w:ind w:left="2160" w:hanging="360"/>
      </w:pPr>
      <w:rPr>
        <w:rFonts w:ascii="Wingdings" w:hAnsi="Wingdings" w:hint="default"/>
      </w:rPr>
    </w:lvl>
    <w:lvl w:ilvl="3" w:tplc="6B90E48C">
      <w:start w:val="1"/>
      <w:numFmt w:val="bullet"/>
      <w:lvlText w:val=""/>
      <w:lvlJc w:val="left"/>
      <w:pPr>
        <w:ind w:left="2880" w:hanging="360"/>
      </w:pPr>
      <w:rPr>
        <w:rFonts w:ascii="Symbol" w:hAnsi="Symbol" w:hint="default"/>
      </w:rPr>
    </w:lvl>
    <w:lvl w:ilvl="4" w:tplc="8D207D2C">
      <w:start w:val="1"/>
      <w:numFmt w:val="bullet"/>
      <w:lvlText w:val="o"/>
      <w:lvlJc w:val="left"/>
      <w:pPr>
        <w:ind w:left="3600" w:hanging="360"/>
      </w:pPr>
      <w:rPr>
        <w:rFonts w:ascii="Courier New" w:hAnsi="Courier New" w:hint="default"/>
      </w:rPr>
    </w:lvl>
    <w:lvl w:ilvl="5" w:tplc="96ACBD82">
      <w:start w:val="1"/>
      <w:numFmt w:val="bullet"/>
      <w:lvlText w:val=""/>
      <w:lvlJc w:val="left"/>
      <w:pPr>
        <w:ind w:left="4320" w:hanging="360"/>
      </w:pPr>
      <w:rPr>
        <w:rFonts w:ascii="Wingdings" w:hAnsi="Wingdings" w:hint="default"/>
      </w:rPr>
    </w:lvl>
    <w:lvl w:ilvl="6" w:tplc="B4D281B8">
      <w:start w:val="1"/>
      <w:numFmt w:val="bullet"/>
      <w:lvlText w:val=""/>
      <w:lvlJc w:val="left"/>
      <w:pPr>
        <w:ind w:left="5040" w:hanging="360"/>
      </w:pPr>
      <w:rPr>
        <w:rFonts w:ascii="Symbol" w:hAnsi="Symbol" w:hint="default"/>
      </w:rPr>
    </w:lvl>
    <w:lvl w:ilvl="7" w:tplc="081EC124">
      <w:start w:val="1"/>
      <w:numFmt w:val="bullet"/>
      <w:lvlText w:val="o"/>
      <w:lvlJc w:val="left"/>
      <w:pPr>
        <w:ind w:left="5760" w:hanging="360"/>
      </w:pPr>
      <w:rPr>
        <w:rFonts w:ascii="Courier New" w:hAnsi="Courier New" w:hint="default"/>
      </w:rPr>
    </w:lvl>
    <w:lvl w:ilvl="8" w:tplc="0A164F82">
      <w:start w:val="1"/>
      <w:numFmt w:val="bullet"/>
      <w:lvlText w:val=""/>
      <w:lvlJc w:val="left"/>
      <w:pPr>
        <w:ind w:left="6480" w:hanging="360"/>
      </w:pPr>
      <w:rPr>
        <w:rFonts w:ascii="Wingdings" w:hAnsi="Wingdings" w:hint="default"/>
      </w:rPr>
    </w:lvl>
  </w:abstractNum>
  <w:abstractNum w:abstractNumId="33" w15:restartNumberingAfterBreak="0">
    <w:nsid w:val="47677917"/>
    <w:multiLevelType w:val="hybridMultilevel"/>
    <w:tmpl w:val="FFFFFFFF"/>
    <w:lvl w:ilvl="0" w:tplc="6AE089F6">
      <w:start w:val="1"/>
      <w:numFmt w:val="bullet"/>
      <w:lvlText w:val=""/>
      <w:lvlJc w:val="left"/>
      <w:pPr>
        <w:ind w:left="720" w:hanging="360"/>
      </w:pPr>
      <w:rPr>
        <w:rFonts w:ascii="Symbol" w:hAnsi="Symbol" w:hint="default"/>
      </w:rPr>
    </w:lvl>
    <w:lvl w:ilvl="1" w:tplc="12C0A754">
      <w:start w:val="1"/>
      <w:numFmt w:val="bullet"/>
      <w:lvlText w:val="o"/>
      <w:lvlJc w:val="left"/>
      <w:pPr>
        <w:ind w:left="1440" w:hanging="360"/>
      </w:pPr>
      <w:rPr>
        <w:rFonts w:ascii="Courier New" w:hAnsi="Courier New" w:hint="default"/>
      </w:rPr>
    </w:lvl>
    <w:lvl w:ilvl="2" w:tplc="C8E8FA28">
      <w:start w:val="1"/>
      <w:numFmt w:val="bullet"/>
      <w:lvlText w:val=""/>
      <w:lvlJc w:val="left"/>
      <w:pPr>
        <w:ind w:left="2160" w:hanging="360"/>
      </w:pPr>
      <w:rPr>
        <w:rFonts w:ascii="Wingdings" w:hAnsi="Wingdings" w:hint="default"/>
      </w:rPr>
    </w:lvl>
    <w:lvl w:ilvl="3" w:tplc="7C28ACEC">
      <w:start w:val="1"/>
      <w:numFmt w:val="bullet"/>
      <w:lvlText w:val=""/>
      <w:lvlJc w:val="left"/>
      <w:pPr>
        <w:ind w:left="2880" w:hanging="360"/>
      </w:pPr>
      <w:rPr>
        <w:rFonts w:ascii="Symbol" w:hAnsi="Symbol" w:hint="default"/>
      </w:rPr>
    </w:lvl>
    <w:lvl w:ilvl="4" w:tplc="8EC82394">
      <w:start w:val="1"/>
      <w:numFmt w:val="bullet"/>
      <w:lvlText w:val="o"/>
      <w:lvlJc w:val="left"/>
      <w:pPr>
        <w:ind w:left="3600" w:hanging="360"/>
      </w:pPr>
      <w:rPr>
        <w:rFonts w:ascii="Courier New" w:hAnsi="Courier New" w:hint="default"/>
      </w:rPr>
    </w:lvl>
    <w:lvl w:ilvl="5" w:tplc="60702344">
      <w:start w:val="1"/>
      <w:numFmt w:val="bullet"/>
      <w:lvlText w:val=""/>
      <w:lvlJc w:val="left"/>
      <w:pPr>
        <w:ind w:left="4320" w:hanging="360"/>
      </w:pPr>
      <w:rPr>
        <w:rFonts w:ascii="Wingdings" w:hAnsi="Wingdings" w:hint="default"/>
      </w:rPr>
    </w:lvl>
    <w:lvl w:ilvl="6" w:tplc="67627F66">
      <w:start w:val="1"/>
      <w:numFmt w:val="bullet"/>
      <w:lvlText w:val=""/>
      <w:lvlJc w:val="left"/>
      <w:pPr>
        <w:ind w:left="5040" w:hanging="360"/>
      </w:pPr>
      <w:rPr>
        <w:rFonts w:ascii="Symbol" w:hAnsi="Symbol" w:hint="default"/>
      </w:rPr>
    </w:lvl>
    <w:lvl w:ilvl="7" w:tplc="DCB83CD6">
      <w:start w:val="1"/>
      <w:numFmt w:val="bullet"/>
      <w:lvlText w:val="o"/>
      <w:lvlJc w:val="left"/>
      <w:pPr>
        <w:ind w:left="5760" w:hanging="360"/>
      </w:pPr>
      <w:rPr>
        <w:rFonts w:ascii="Courier New" w:hAnsi="Courier New" w:hint="default"/>
      </w:rPr>
    </w:lvl>
    <w:lvl w:ilvl="8" w:tplc="56962066">
      <w:start w:val="1"/>
      <w:numFmt w:val="bullet"/>
      <w:lvlText w:val=""/>
      <w:lvlJc w:val="left"/>
      <w:pPr>
        <w:ind w:left="6480" w:hanging="360"/>
      </w:pPr>
      <w:rPr>
        <w:rFonts w:ascii="Wingdings" w:hAnsi="Wingdings" w:hint="default"/>
      </w:rPr>
    </w:lvl>
  </w:abstractNum>
  <w:abstractNum w:abstractNumId="34"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hybridMultilevel"/>
    <w:tmpl w:val="947A7058"/>
    <w:lvl w:ilvl="0" w:tplc="4208C1B8">
      <w:start w:val="1"/>
      <w:numFmt w:val="bullet"/>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36" w15:restartNumberingAfterBreak="0">
    <w:nsid w:val="4B247A4A"/>
    <w:multiLevelType w:val="hybridMultilevel"/>
    <w:tmpl w:val="598CB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6073FD"/>
    <w:multiLevelType w:val="hybridMultilevel"/>
    <w:tmpl w:val="FFFFFFFF"/>
    <w:lvl w:ilvl="0" w:tplc="133057C6">
      <w:start w:val="1"/>
      <w:numFmt w:val="bullet"/>
      <w:lvlText w:val=""/>
      <w:lvlJc w:val="left"/>
      <w:pPr>
        <w:ind w:left="720" w:hanging="360"/>
      </w:pPr>
      <w:rPr>
        <w:rFonts w:ascii="Symbol" w:hAnsi="Symbol" w:hint="default"/>
      </w:rPr>
    </w:lvl>
    <w:lvl w:ilvl="1" w:tplc="A5600318">
      <w:start w:val="1"/>
      <w:numFmt w:val="bullet"/>
      <w:lvlText w:val="o"/>
      <w:lvlJc w:val="left"/>
      <w:pPr>
        <w:ind w:left="1440" w:hanging="360"/>
      </w:pPr>
      <w:rPr>
        <w:rFonts w:ascii="Courier New" w:hAnsi="Courier New" w:hint="default"/>
      </w:rPr>
    </w:lvl>
    <w:lvl w:ilvl="2" w:tplc="0A245EF6">
      <w:start w:val="1"/>
      <w:numFmt w:val="bullet"/>
      <w:lvlText w:val=""/>
      <w:lvlJc w:val="left"/>
      <w:pPr>
        <w:ind w:left="2160" w:hanging="360"/>
      </w:pPr>
      <w:rPr>
        <w:rFonts w:ascii="Wingdings" w:hAnsi="Wingdings" w:hint="default"/>
      </w:rPr>
    </w:lvl>
    <w:lvl w:ilvl="3" w:tplc="8BFCCCDC">
      <w:start w:val="1"/>
      <w:numFmt w:val="bullet"/>
      <w:lvlText w:val=""/>
      <w:lvlJc w:val="left"/>
      <w:pPr>
        <w:ind w:left="2880" w:hanging="360"/>
      </w:pPr>
      <w:rPr>
        <w:rFonts w:ascii="Symbol" w:hAnsi="Symbol" w:hint="default"/>
      </w:rPr>
    </w:lvl>
    <w:lvl w:ilvl="4" w:tplc="97C876E6">
      <w:start w:val="1"/>
      <w:numFmt w:val="bullet"/>
      <w:lvlText w:val="o"/>
      <w:lvlJc w:val="left"/>
      <w:pPr>
        <w:ind w:left="3600" w:hanging="360"/>
      </w:pPr>
      <w:rPr>
        <w:rFonts w:ascii="Courier New" w:hAnsi="Courier New" w:hint="default"/>
      </w:rPr>
    </w:lvl>
    <w:lvl w:ilvl="5" w:tplc="E7CE6A36">
      <w:start w:val="1"/>
      <w:numFmt w:val="bullet"/>
      <w:lvlText w:val=""/>
      <w:lvlJc w:val="left"/>
      <w:pPr>
        <w:ind w:left="4320" w:hanging="360"/>
      </w:pPr>
      <w:rPr>
        <w:rFonts w:ascii="Wingdings" w:hAnsi="Wingdings" w:hint="default"/>
      </w:rPr>
    </w:lvl>
    <w:lvl w:ilvl="6" w:tplc="07E8A2E8">
      <w:start w:val="1"/>
      <w:numFmt w:val="bullet"/>
      <w:lvlText w:val=""/>
      <w:lvlJc w:val="left"/>
      <w:pPr>
        <w:ind w:left="5040" w:hanging="360"/>
      </w:pPr>
      <w:rPr>
        <w:rFonts w:ascii="Symbol" w:hAnsi="Symbol" w:hint="default"/>
      </w:rPr>
    </w:lvl>
    <w:lvl w:ilvl="7" w:tplc="14DA4BC0">
      <w:start w:val="1"/>
      <w:numFmt w:val="bullet"/>
      <w:lvlText w:val="o"/>
      <w:lvlJc w:val="left"/>
      <w:pPr>
        <w:ind w:left="5760" w:hanging="360"/>
      </w:pPr>
      <w:rPr>
        <w:rFonts w:ascii="Courier New" w:hAnsi="Courier New" w:hint="default"/>
      </w:rPr>
    </w:lvl>
    <w:lvl w:ilvl="8" w:tplc="7ADCEF2C">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9" w15:restartNumberingAfterBreak="0">
    <w:nsid w:val="56A2507B"/>
    <w:multiLevelType w:val="hybridMultilevel"/>
    <w:tmpl w:val="FFFFFFFF"/>
    <w:lvl w:ilvl="0" w:tplc="72BE4622">
      <w:start w:val="1"/>
      <w:numFmt w:val="bullet"/>
      <w:lvlText w:val=""/>
      <w:lvlJc w:val="left"/>
      <w:pPr>
        <w:ind w:left="720" w:hanging="360"/>
      </w:pPr>
      <w:rPr>
        <w:rFonts w:ascii="Symbol" w:hAnsi="Symbol" w:hint="default"/>
      </w:rPr>
    </w:lvl>
    <w:lvl w:ilvl="1" w:tplc="F714605E">
      <w:start w:val="1"/>
      <w:numFmt w:val="bullet"/>
      <w:lvlText w:val="o"/>
      <w:lvlJc w:val="left"/>
      <w:pPr>
        <w:ind w:left="1440" w:hanging="360"/>
      </w:pPr>
      <w:rPr>
        <w:rFonts w:ascii="Courier New" w:hAnsi="Courier New" w:hint="default"/>
      </w:rPr>
    </w:lvl>
    <w:lvl w:ilvl="2" w:tplc="7700DF5E">
      <w:start w:val="1"/>
      <w:numFmt w:val="bullet"/>
      <w:lvlText w:val=""/>
      <w:lvlJc w:val="left"/>
      <w:pPr>
        <w:ind w:left="2160" w:hanging="360"/>
      </w:pPr>
      <w:rPr>
        <w:rFonts w:ascii="Wingdings" w:hAnsi="Wingdings" w:hint="default"/>
      </w:rPr>
    </w:lvl>
    <w:lvl w:ilvl="3" w:tplc="B3AE8C34">
      <w:start w:val="1"/>
      <w:numFmt w:val="bullet"/>
      <w:lvlText w:val=""/>
      <w:lvlJc w:val="left"/>
      <w:pPr>
        <w:ind w:left="2880" w:hanging="360"/>
      </w:pPr>
      <w:rPr>
        <w:rFonts w:ascii="Symbol" w:hAnsi="Symbol" w:hint="default"/>
      </w:rPr>
    </w:lvl>
    <w:lvl w:ilvl="4" w:tplc="1DE65714">
      <w:start w:val="1"/>
      <w:numFmt w:val="bullet"/>
      <w:lvlText w:val="o"/>
      <w:lvlJc w:val="left"/>
      <w:pPr>
        <w:ind w:left="3600" w:hanging="360"/>
      </w:pPr>
      <w:rPr>
        <w:rFonts w:ascii="Courier New" w:hAnsi="Courier New" w:hint="default"/>
      </w:rPr>
    </w:lvl>
    <w:lvl w:ilvl="5" w:tplc="0542EE54">
      <w:start w:val="1"/>
      <w:numFmt w:val="bullet"/>
      <w:lvlText w:val=""/>
      <w:lvlJc w:val="left"/>
      <w:pPr>
        <w:ind w:left="4320" w:hanging="360"/>
      </w:pPr>
      <w:rPr>
        <w:rFonts w:ascii="Wingdings" w:hAnsi="Wingdings" w:hint="default"/>
      </w:rPr>
    </w:lvl>
    <w:lvl w:ilvl="6" w:tplc="C338BAC4">
      <w:start w:val="1"/>
      <w:numFmt w:val="bullet"/>
      <w:lvlText w:val=""/>
      <w:lvlJc w:val="left"/>
      <w:pPr>
        <w:ind w:left="5040" w:hanging="360"/>
      </w:pPr>
      <w:rPr>
        <w:rFonts w:ascii="Symbol" w:hAnsi="Symbol" w:hint="default"/>
      </w:rPr>
    </w:lvl>
    <w:lvl w:ilvl="7" w:tplc="8C8A294A">
      <w:start w:val="1"/>
      <w:numFmt w:val="bullet"/>
      <w:lvlText w:val="o"/>
      <w:lvlJc w:val="left"/>
      <w:pPr>
        <w:ind w:left="5760" w:hanging="360"/>
      </w:pPr>
      <w:rPr>
        <w:rFonts w:ascii="Courier New" w:hAnsi="Courier New" w:hint="default"/>
      </w:rPr>
    </w:lvl>
    <w:lvl w:ilvl="8" w:tplc="791EE7A6">
      <w:start w:val="1"/>
      <w:numFmt w:val="bullet"/>
      <w:lvlText w:val=""/>
      <w:lvlJc w:val="left"/>
      <w:pPr>
        <w:ind w:left="6480" w:hanging="360"/>
      </w:pPr>
      <w:rPr>
        <w:rFonts w:ascii="Wingdings" w:hAnsi="Wingdings" w:hint="default"/>
      </w:rPr>
    </w:lvl>
  </w:abstractNum>
  <w:abstractNum w:abstractNumId="40" w15:restartNumberingAfterBreak="0">
    <w:nsid w:val="56AB370F"/>
    <w:multiLevelType w:val="hybridMultilevel"/>
    <w:tmpl w:val="FFFFFFFF"/>
    <w:lvl w:ilvl="0" w:tplc="02B8C8CC">
      <w:start w:val="1"/>
      <w:numFmt w:val="bullet"/>
      <w:lvlText w:val=""/>
      <w:lvlJc w:val="left"/>
      <w:pPr>
        <w:ind w:left="720" w:hanging="360"/>
      </w:pPr>
      <w:rPr>
        <w:rFonts w:ascii="Symbol" w:hAnsi="Symbol" w:hint="default"/>
      </w:rPr>
    </w:lvl>
    <w:lvl w:ilvl="1" w:tplc="DEC23B70">
      <w:start w:val="1"/>
      <w:numFmt w:val="bullet"/>
      <w:lvlText w:val="o"/>
      <w:lvlJc w:val="left"/>
      <w:pPr>
        <w:ind w:left="1440" w:hanging="360"/>
      </w:pPr>
      <w:rPr>
        <w:rFonts w:ascii="Courier New" w:hAnsi="Courier New" w:hint="default"/>
      </w:rPr>
    </w:lvl>
    <w:lvl w:ilvl="2" w:tplc="A504F2BA">
      <w:start w:val="1"/>
      <w:numFmt w:val="bullet"/>
      <w:lvlText w:val=""/>
      <w:lvlJc w:val="left"/>
      <w:pPr>
        <w:ind w:left="2160" w:hanging="360"/>
      </w:pPr>
      <w:rPr>
        <w:rFonts w:ascii="Wingdings" w:hAnsi="Wingdings" w:hint="default"/>
      </w:rPr>
    </w:lvl>
    <w:lvl w:ilvl="3" w:tplc="93360756">
      <w:start w:val="1"/>
      <w:numFmt w:val="bullet"/>
      <w:lvlText w:val=""/>
      <w:lvlJc w:val="left"/>
      <w:pPr>
        <w:ind w:left="2880" w:hanging="360"/>
      </w:pPr>
      <w:rPr>
        <w:rFonts w:ascii="Symbol" w:hAnsi="Symbol" w:hint="default"/>
      </w:rPr>
    </w:lvl>
    <w:lvl w:ilvl="4" w:tplc="D1121EFE">
      <w:start w:val="1"/>
      <w:numFmt w:val="bullet"/>
      <w:lvlText w:val="o"/>
      <w:lvlJc w:val="left"/>
      <w:pPr>
        <w:ind w:left="3600" w:hanging="360"/>
      </w:pPr>
      <w:rPr>
        <w:rFonts w:ascii="Courier New" w:hAnsi="Courier New" w:hint="default"/>
      </w:rPr>
    </w:lvl>
    <w:lvl w:ilvl="5" w:tplc="7A349F18">
      <w:start w:val="1"/>
      <w:numFmt w:val="bullet"/>
      <w:lvlText w:val=""/>
      <w:lvlJc w:val="left"/>
      <w:pPr>
        <w:ind w:left="4320" w:hanging="360"/>
      </w:pPr>
      <w:rPr>
        <w:rFonts w:ascii="Wingdings" w:hAnsi="Wingdings" w:hint="default"/>
      </w:rPr>
    </w:lvl>
    <w:lvl w:ilvl="6" w:tplc="C47E8970">
      <w:start w:val="1"/>
      <w:numFmt w:val="bullet"/>
      <w:lvlText w:val=""/>
      <w:lvlJc w:val="left"/>
      <w:pPr>
        <w:ind w:left="5040" w:hanging="360"/>
      </w:pPr>
      <w:rPr>
        <w:rFonts w:ascii="Symbol" w:hAnsi="Symbol" w:hint="default"/>
      </w:rPr>
    </w:lvl>
    <w:lvl w:ilvl="7" w:tplc="275086E4">
      <w:start w:val="1"/>
      <w:numFmt w:val="bullet"/>
      <w:lvlText w:val="o"/>
      <w:lvlJc w:val="left"/>
      <w:pPr>
        <w:ind w:left="5760" w:hanging="360"/>
      </w:pPr>
      <w:rPr>
        <w:rFonts w:ascii="Courier New" w:hAnsi="Courier New" w:hint="default"/>
      </w:rPr>
    </w:lvl>
    <w:lvl w:ilvl="8" w:tplc="5176B20E">
      <w:start w:val="1"/>
      <w:numFmt w:val="bullet"/>
      <w:lvlText w:val=""/>
      <w:lvlJc w:val="left"/>
      <w:pPr>
        <w:ind w:left="6480" w:hanging="360"/>
      </w:pPr>
      <w:rPr>
        <w:rFonts w:ascii="Wingdings" w:hAnsi="Wingdings" w:hint="default"/>
      </w:rPr>
    </w:lvl>
  </w:abstractNum>
  <w:abstractNum w:abstractNumId="41"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2B02A9"/>
    <w:multiLevelType w:val="hybridMultilevel"/>
    <w:tmpl w:val="FFFFFFFF"/>
    <w:lvl w:ilvl="0" w:tplc="54AA92F8">
      <w:start w:val="1"/>
      <w:numFmt w:val="bullet"/>
      <w:lvlText w:val=""/>
      <w:lvlJc w:val="left"/>
      <w:pPr>
        <w:ind w:left="720" w:hanging="360"/>
      </w:pPr>
      <w:rPr>
        <w:rFonts w:ascii="Symbol" w:hAnsi="Symbol" w:hint="default"/>
      </w:rPr>
    </w:lvl>
    <w:lvl w:ilvl="1" w:tplc="D8DADB6E">
      <w:start w:val="1"/>
      <w:numFmt w:val="bullet"/>
      <w:lvlText w:val="o"/>
      <w:lvlJc w:val="left"/>
      <w:pPr>
        <w:ind w:left="1440" w:hanging="360"/>
      </w:pPr>
      <w:rPr>
        <w:rFonts w:ascii="Courier New" w:hAnsi="Courier New" w:hint="default"/>
      </w:rPr>
    </w:lvl>
    <w:lvl w:ilvl="2" w:tplc="C2887E96">
      <w:start w:val="1"/>
      <w:numFmt w:val="bullet"/>
      <w:lvlText w:val=""/>
      <w:lvlJc w:val="left"/>
      <w:pPr>
        <w:ind w:left="2160" w:hanging="360"/>
      </w:pPr>
      <w:rPr>
        <w:rFonts w:ascii="Wingdings" w:hAnsi="Wingdings" w:hint="default"/>
      </w:rPr>
    </w:lvl>
    <w:lvl w:ilvl="3" w:tplc="E6F8738C">
      <w:start w:val="1"/>
      <w:numFmt w:val="bullet"/>
      <w:lvlText w:val=""/>
      <w:lvlJc w:val="left"/>
      <w:pPr>
        <w:ind w:left="2880" w:hanging="360"/>
      </w:pPr>
      <w:rPr>
        <w:rFonts w:ascii="Symbol" w:hAnsi="Symbol" w:hint="default"/>
      </w:rPr>
    </w:lvl>
    <w:lvl w:ilvl="4" w:tplc="1FF678EE">
      <w:start w:val="1"/>
      <w:numFmt w:val="bullet"/>
      <w:lvlText w:val="o"/>
      <w:lvlJc w:val="left"/>
      <w:pPr>
        <w:ind w:left="3600" w:hanging="360"/>
      </w:pPr>
      <w:rPr>
        <w:rFonts w:ascii="Courier New" w:hAnsi="Courier New" w:hint="default"/>
      </w:rPr>
    </w:lvl>
    <w:lvl w:ilvl="5" w:tplc="C4A0D080">
      <w:start w:val="1"/>
      <w:numFmt w:val="bullet"/>
      <w:lvlText w:val=""/>
      <w:lvlJc w:val="left"/>
      <w:pPr>
        <w:ind w:left="4320" w:hanging="360"/>
      </w:pPr>
      <w:rPr>
        <w:rFonts w:ascii="Wingdings" w:hAnsi="Wingdings" w:hint="default"/>
      </w:rPr>
    </w:lvl>
    <w:lvl w:ilvl="6" w:tplc="38A0DF90">
      <w:start w:val="1"/>
      <w:numFmt w:val="bullet"/>
      <w:lvlText w:val=""/>
      <w:lvlJc w:val="left"/>
      <w:pPr>
        <w:ind w:left="5040" w:hanging="360"/>
      </w:pPr>
      <w:rPr>
        <w:rFonts w:ascii="Symbol" w:hAnsi="Symbol" w:hint="default"/>
      </w:rPr>
    </w:lvl>
    <w:lvl w:ilvl="7" w:tplc="262AA2F4">
      <w:start w:val="1"/>
      <w:numFmt w:val="bullet"/>
      <w:lvlText w:val="o"/>
      <w:lvlJc w:val="left"/>
      <w:pPr>
        <w:ind w:left="5760" w:hanging="360"/>
      </w:pPr>
      <w:rPr>
        <w:rFonts w:ascii="Courier New" w:hAnsi="Courier New" w:hint="default"/>
      </w:rPr>
    </w:lvl>
    <w:lvl w:ilvl="8" w:tplc="E7C2C2AC">
      <w:start w:val="1"/>
      <w:numFmt w:val="bullet"/>
      <w:lvlText w:val=""/>
      <w:lvlJc w:val="left"/>
      <w:pPr>
        <w:ind w:left="6480" w:hanging="360"/>
      </w:pPr>
      <w:rPr>
        <w:rFonts w:ascii="Wingdings" w:hAnsi="Wingdings" w:hint="default"/>
      </w:rPr>
    </w:lvl>
  </w:abstractNum>
  <w:abstractNum w:abstractNumId="44" w15:restartNumberingAfterBreak="0">
    <w:nsid w:val="5DBB0F00"/>
    <w:multiLevelType w:val="hybridMultilevel"/>
    <w:tmpl w:val="FFFFFFFF"/>
    <w:lvl w:ilvl="0" w:tplc="68E47D9A">
      <w:start w:val="1"/>
      <w:numFmt w:val="bullet"/>
      <w:lvlText w:val=""/>
      <w:lvlJc w:val="left"/>
      <w:pPr>
        <w:ind w:left="720" w:hanging="360"/>
      </w:pPr>
      <w:rPr>
        <w:rFonts w:ascii="Symbol" w:hAnsi="Symbol" w:hint="default"/>
      </w:rPr>
    </w:lvl>
    <w:lvl w:ilvl="1" w:tplc="14DEEADC">
      <w:start w:val="1"/>
      <w:numFmt w:val="bullet"/>
      <w:lvlText w:val="o"/>
      <w:lvlJc w:val="left"/>
      <w:pPr>
        <w:ind w:left="1440" w:hanging="360"/>
      </w:pPr>
      <w:rPr>
        <w:rFonts w:ascii="Courier New" w:hAnsi="Courier New" w:hint="default"/>
      </w:rPr>
    </w:lvl>
    <w:lvl w:ilvl="2" w:tplc="A78E8514">
      <w:start w:val="1"/>
      <w:numFmt w:val="bullet"/>
      <w:lvlText w:val=""/>
      <w:lvlJc w:val="left"/>
      <w:pPr>
        <w:ind w:left="2160" w:hanging="360"/>
      </w:pPr>
      <w:rPr>
        <w:rFonts w:ascii="Wingdings" w:hAnsi="Wingdings" w:hint="default"/>
      </w:rPr>
    </w:lvl>
    <w:lvl w:ilvl="3" w:tplc="BA9EB428">
      <w:start w:val="1"/>
      <w:numFmt w:val="bullet"/>
      <w:lvlText w:val=""/>
      <w:lvlJc w:val="left"/>
      <w:pPr>
        <w:ind w:left="2880" w:hanging="360"/>
      </w:pPr>
      <w:rPr>
        <w:rFonts w:ascii="Symbol" w:hAnsi="Symbol" w:hint="default"/>
      </w:rPr>
    </w:lvl>
    <w:lvl w:ilvl="4" w:tplc="01DCB264">
      <w:start w:val="1"/>
      <w:numFmt w:val="bullet"/>
      <w:lvlText w:val="o"/>
      <w:lvlJc w:val="left"/>
      <w:pPr>
        <w:ind w:left="3600" w:hanging="360"/>
      </w:pPr>
      <w:rPr>
        <w:rFonts w:ascii="Courier New" w:hAnsi="Courier New" w:hint="default"/>
      </w:rPr>
    </w:lvl>
    <w:lvl w:ilvl="5" w:tplc="5CA47DA8">
      <w:start w:val="1"/>
      <w:numFmt w:val="bullet"/>
      <w:lvlText w:val=""/>
      <w:lvlJc w:val="left"/>
      <w:pPr>
        <w:ind w:left="4320" w:hanging="360"/>
      </w:pPr>
      <w:rPr>
        <w:rFonts w:ascii="Wingdings" w:hAnsi="Wingdings" w:hint="default"/>
      </w:rPr>
    </w:lvl>
    <w:lvl w:ilvl="6" w:tplc="0DACE8E0">
      <w:start w:val="1"/>
      <w:numFmt w:val="bullet"/>
      <w:lvlText w:val=""/>
      <w:lvlJc w:val="left"/>
      <w:pPr>
        <w:ind w:left="5040" w:hanging="360"/>
      </w:pPr>
      <w:rPr>
        <w:rFonts w:ascii="Symbol" w:hAnsi="Symbol" w:hint="default"/>
      </w:rPr>
    </w:lvl>
    <w:lvl w:ilvl="7" w:tplc="75D6178C">
      <w:start w:val="1"/>
      <w:numFmt w:val="bullet"/>
      <w:lvlText w:val="o"/>
      <w:lvlJc w:val="left"/>
      <w:pPr>
        <w:ind w:left="5760" w:hanging="360"/>
      </w:pPr>
      <w:rPr>
        <w:rFonts w:ascii="Courier New" w:hAnsi="Courier New" w:hint="default"/>
      </w:rPr>
    </w:lvl>
    <w:lvl w:ilvl="8" w:tplc="CD5242FA">
      <w:start w:val="1"/>
      <w:numFmt w:val="bullet"/>
      <w:lvlText w:val=""/>
      <w:lvlJc w:val="left"/>
      <w:pPr>
        <w:ind w:left="6480" w:hanging="360"/>
      </w:pPr>
      <w:rPr>
        <w:rFonts w:ascii="Wingdings" w:hAnsi="Wingdings" w:hint="default"/>
      </w:rPr>
    </w:lvl>
  </w:abstractNum>
  <w:abstractNum w:abstractNumId="45" w15:restartNumberingAfterBreak="0">
    <w:nsid w:val="5E9720A2"/>
    <w:multiLevelType w:val="hybridMultilevel"/>
    <w:tmpl w:val="FFFFFFFF"/>
    <w:lvl w:ilvl="0" w:tplc="594C3DDE">
      <w:start w:val="1"/>
      <w:numFmt w:val="bullet"/>
      <w:lvlText w:val=""/>
      <w:lvlJc w:val="left"/>
      <w:pPr>
        <w:ind w:left="720" w:hanging="360"/>
      </w:pPr>
      <w:rPr>
        <w:rFonts w:ascii="Symbol" w:hAnsi="Symbol" w:hint="default"/>
      </w:rPr>
    </w:lvl>
    <w:lvl w:ilvl="1" w:tplc="DE760836">
      <w:start w:val="1"/>
      <w:numFmt w:val="bullet"/>
      <w:lvlText w:val="o"/>
      <w:lvlJc w:val="left"/>
      <w:pPr>
        <w:ind w:left="1440" w:hanging="360"/>
      </w:pPr>
      <w:rPr>
        <w:rFonts w:ascii="Courier New" w:hAnsi="Courier New" w:hint="default"/>
      </w:rPr>
    </w:lvl>
    <w:lvl w:ilvl="2" w:tplc="445851E8">
      <w:start w:val="1"/>
      <w:numFmt w:val="bullet"/>
      <w:lvlText w:val=""/>
      <w:lvlJc w:val="left"/>
      <w:pPr>
        <w:ind w:left="2160" w:hanging="360"/>
      </w:pPr>
      <w:rPr>
        <w:rFonts w:ascii="Wingdings" w:hAnsi="Wingdings" w:hint="default"/>
      </w:rPr>
    </w:lvl>
    <w:lvl w:ilvl="3" w:tplc="CA9C5DD0">
      <w:start w:val="1"/>
      <w:numFmt w:val="bullet"/>
      <w:lvlText w:val=""/>
      <w:lvlJc w:val="left"/>
      <w:pPr>
        <w:ind w:left="2880" w:hanging="360"/>
      </w:pPr>
      <w:rPr>
        <w:rFonts w:ascii="Symbol" w:hAnsi="Symbol" w:hint="default"/>
      </w:rPr>
    </w:lvl>
    <w:lvl w:ilvl="4" w:tplc="8884927C">
      <w:start w:val="1"/>
      <w:numFmt w:val="bullet"/>
      <w:lvlText w:val="o"/>
      <w:lvlJc w:val="left"/>
      <w:pPr>
        <w:ind w:left="3600" w:hanging="360"/>
      </w:pPr>
      <w:rPr>
        <w:rFonts w:ascii="Courier New" w:hAnsi="Courier New" w:hint="default"/>
      </w:rPr>
    </w:lvl>
    <w:lvl w:ilvl="5" w:tplc="0D46A54A">
      <w:start w:val="1"/>
      <w:numFmt w:val="bullet"/>
      <w:lvlText w:val=""/>
      <w:lvlJc w:val="left"/>
      <w:pPr>
        <w:ind w:left="4320" w:hanging="360"/>
      </w:pPr>
      <w:rPr>
        <w:rFonts w:ascii="Wingdings" w:hAnsi="Wingdings" w:hint="default"/>
      </w:rPr>
    </w:lvl>
    <w:lvl w:ilvl="6" w:tplc="8D6E5238">
      <w:start w:val="1"/>
      <w:numFmt w:val="bullet"/>
      <w:lvlText w:val=""/>
      <w:lvlJc w:val="left"/>
      <w:pPr>
        <w:ind w:left="5040" w:hanging="360"/>
      </w:pPr>
      <w:rPr>
        <w:rFonts w:ascii="Symbol" w:hAnsi="Symbol" w:hint="default"/>
      </w:rPr>
    </w:lvl>
    <w:lvl w:ilvl="7" w:tplc="95FEBA4E">
      <w:start w:val="1"/>
      <w:numFmt w:val="bullet"/>
      <w:lvlText w:val="o"/>
      <w:lvlJc w:val="left"/>
      <w:pPr>
        <w:ind w:left="5760" w:hanging="360"/>
      </w:pPr>
      <w:rPr>
        <w:rFonts w:ascii="Courier New" w:hAnsi="Courier New" w:hint="default"/>
      </w:rPr>
    </w:lvl>
    <w:lvl w:ilvl="8" w:tplc="D72C55BE">
      <w:start w:val="1"/>
      <w:numFmt w:val="bullet"/>
      <w:lvlText w:val=""/>
      <w:lvlJc w:val="left"/>
      <w:pPr>
        <w:ind w:left="6480" w:hanging="360"/>
      </w:pPr>
      <w:rPr>
        <w:rFonts w:ascii="Wingdings" w:hAnsi="Wingdings" w:hint="default"/>
      </w:rPr>
    </w:lvl>
  </w:abstractNum>
  <w:abstractNum w:abstractNumId="46" w15:restartNumberingAfterBreak="0">
    <w:nsid w:val="618C7885"/>
    <w:multiLevelType w:val="hybridMultilevel"/>
    <w:tmpl w:val="FFFFFFFF"/>
    <w:lvl w:ilvl="0" w:tplc="9B30EA82">
      <w:start w:val="1"/>
      <w:numFmt w:val="bullet"/>
      <w:lvlText w:val=""/>
      <w:lvlJc w:val="left"/>
      <w:pPr>
        <w:ind w:left="720" w:hanging="360"/>
      </w:pPr>
      <w:rPr>
        <w:rFonts w:ascii="Symbol" w:hAnsi="Symbol" w:hint="default"/>
      </w:rPr>
    </w:lvl>
    <w:lvl w:ilvl="1" w:tplc="07B2B25A">
      <w:start w:val="1"/>
      <w:numFmt w:val="bullet"/>
      <w:lvlText w:val="o"/>
      <w:lvlJc w:val="left"/>
      <w:pPr>
        <w:ind w:left="1440" w:hanging="360"/>
      </w:pPr>
      <w:rPr>
        <w:rFonts w:ascii="Courier New" w:hAnsi="Courier New" w:hint="default"/>
      </w:rPr>
    </w:lvl>
    <w:lvl w:ilvl="2" w:tplc="B6B6ECDA">
      <w:start w:val="1"/>
      <w:numFmt w:val="bullet"/>
      <w:lvlText w:val=""/>
      <w:lvlJc w:val="left"/>
      <w:pPr>
        <w:ind w:left="2160" w:hanging="360"/>
      </w:pPr>
      <w:rPr>
        <w:rFonts w:ascii="Wingdings" w:hAnsi="Wingdings" w:hint="default"/>
      </w:rPr>
    </w:lvl>
    <w:lvl w:ilvl="3" w:tplc="2EF8281A">
      <w:start w:val="1"/>
      <w:numFmt w:val="bullet"/>
      <w:lvlText w:val=""/>
      <w:lvlJc w:val="left"/>
      <w:pPr>
        <w:ind w:left="2880" w:hanging="360"/>
      </w:pPr>
      <w:rPr>
        <w:rFonts w:ascii="Symbol" w:hAnsi="Symbol" w:hint="default"/>
      </w:rPr>
    </w:lvl>
    <w:lvl w:ilvl="4" w:tplc="D76E170C">
      <w:start w:val="1"/>
      <w:numFmt w:val="bullet"/>
      <w:lvlText w:val="o"/>
      <w:lvlJc w:val="left"/>
      <w:pPr>
        <w:ind w:left="3600" w:hanging="360"/>
      </w:pPr>
      <w:rPr>
        <w:rFonts w:ascii="Courier New" w:hAnsi="Courier New" w:hint="default"/>
      </w:rPr>
    </w:lvl>
    <w:lvl w:ilvl="5" w:tplc="961E9F64">
      <w:start w:val="1"/>
      <w:numFmt w:val="bullet"/>
      <w:lvlText w:val=""/>
      <w:lvlJc w:val="left"/>
      <w:pPr>
        <w:ind w:left="4320" w:hanging="360"/>
      </w:pPr>
      <w:rPr>
        <w:rFonts w:ascii="Wingdings" w:hAnsi="Wingdings" w:hint="default"/>
      </w:rPr>
    </w:lvl>
    <w:lvl w:ilvl="6" w:tplc="42A4006E">
      <w:start w:val="1"/>
      <w:numFmt w:val="bullet"/>
      <w:lvlText w:val=""/>
      <w:lvlJc w:val="left"/>
      <w:pPr>
        <w:ind w:left="5040" w:hanging="360"/>
      </w:pPr>
      <w:rPr>
        <w:rFonts w:ascii="Symbol" w:hAnsi="Symbol" w:hint="default"/>
      </w:rPr>
    </w:lvl>
    <w:lvl w:ilvl="7" w:tplc="EA6824A0">
      <w:start w:val="1"/>
      <w:numFmt w:val="bullet"/>
      <w:lvlText w:val="o"/>
      <w:lvlJc w:val="left"/>
      <w:pPr>
        <w:ind w:left="5760" w:hanging="360"/>
      </w:pPr>
      <w:rPr>
        <w:rFonts w:ascii="Courier New" w:hAnsi="Courier New" w:hint="default"/>
      </w:rPr>
    </w:lvl>
    <w:lvl w:ilvl="8" w:tplc="937ECE44">
      <w:start w:val="1"/>
      <w:numFmt w:val="bullet"/>
      <w:lvlText w:val=""/>
      <w:lvlJc w:val="left"/>
      <w:pPr>
        <w:ind w:left="6480" w:hanging="360"/>
      </w:pPr>
      <w:rPr>
        <w:rFonts w:ascii="Wingdings" w:hAnsi="Wingdings" w:hint="default"/>
      </w:rPr>
    </w:lvl>
  </w:abstractNum>
  <w:abstractNum w:abstractNumId="47" w15:restartNumberingAfterBreak="0">
    <w:nsid w:val="64932E3A"/>
    <w:multiLevelType w:val="hybridMultilevel"/>
    <w:tmpl w:val="FFFFFFFF"/>
    <w:lvl w:ilvl="0" w:tplc="4CA26D34">
      <w:start w:val="1"/>
      <w:numFmt w:val="bullet"/>
      <w:lvlText w:val="·"/>
      <w:lvlJc w:val="left"/>
      <w:pPr>
        <w:ind w:left="720" w:hanging="360"/>
      </w:pPr>
      <w:rPr>
        <w:rFonts w:ascii="Symbol" w:hAnsi="Symbol" w:hint="default"/>
      </w:rPr>
    </w:lvl>
    <w:lvl w:ilvl="1" w:tplc="CB783CBE">
      <w:start w:val="1"/>
      <w:numFmt w:val="bullet"/>
      <w:lvlText w:val="o"/>
      <w:lvlJc w:val="left"/>
      <w:pPr>
        <w:ind w:left="1440" w:hanging="360"/>
      </w:pPr>
      <w:rPr>
        <w:rFonts w:ascii="Courier New" w:hAnsi="Courier New" w:hint="default"/>
      </w:rPr>
    </w:lvl>
    <w:lvl w:ilvl="2" w:tplc="C1FC8DF8">
      <w:start w:val="1"/>
      <w:numFmt w:val="bullet"/>
      <w:lvlText w:val=""/>
      <w:lvlJc w:val="left"/>
      <w:pPr>
        <w:ind w:left="2160" w:hanging="360"/>
      </w:pPr>
      <w:rPr>
        <w:rFonts w:ascii="Wingdings" w:hAnsi="Wingdings" w:hint="default"/>
      </w:rPr>
    </w:lvl>
    <w:lvl w:ilvl="3" w:tplc="CB24CC50">
      <w:start w:val="1"/>
      <w:numFmt w:val="bullet"/>
      <w:lvlText w:val=""/>
      <w:lvlJc w:val="left"/>
      <w:pPr>
        <w:ind w:left="2880" w:hanging="360"/>
      </w:pPr>
      <w:rPr>
        <w:rFonts w:ascii="Symbol" w:hAnsi="Symbol" w:hint="default"/>
      </w:rPr>
    </w:lvl>
    <w:lvl w:ilvl="4" w:tplc="9C70DF40">
      <w:start w:val="1"/>
      <w:numFmt w:val="bullet"/>
      <w:lvlText w:val="o"/>
      <w:lvlJc w:val="left"/>
      <w:pPr>
        <w:ind w:left="3600" w:hanging="360"/>
      </w:pPr>
      <w:rPr>
        <w:rFonts w:ascii="Courier New" w:hAnsi="Courier New" w:hint="default"/>
      </w:rPr>
    </w:lvl>
    <w:lvl w:ilvl="5" w:tplc="4C18892C">
      <w:start w:val="1"/>
      <w:numFmt w:val="bullet"/>
      <w:lvlText w:val=""/>
      <w:lvlJc w:val="left"/>
      <w:pPr>
        <w:ind w:left="4320" w:hanging="360"/>
      </w:pPr>
      <w:rPr>
        <w:rFonts w:ascii="Wingdings" w:hAnsi="Wingdings" w:hint="default"/>
      </w:rPr>
    </w:lvl>
    <w:lvl w:ilvl="6" w:tplc="C4382F8C">
      <w:start w:val="1"/>
      <w:numFmt w:val="bullet"/>
      <w:lvlText w:val=""/>
      <w:lvlJc w:val="left"/>
      <w:pPr>
        <w:ind w:left="5040" w:hanging="360"/>
      </w:pPr>
      <w:rPr>
        <w:rFonts w:ascii="Symbol" w:hAnsi="Symbol" w:hint="default"/>
      </w:rPr>
    </w:lvl>
    <w:lvl w:ilvl="7" w:tplc="6BC4D9B0">
      <w:start w:val="1"/>
      <w:numFmt w:val="bullet"/>
      <w:lvlText w:val="o"/>
      <w:lvlJc w:val="left"/>
      <w:pPr>
        <w:ind w:left="5760" w:hanging="360"/>
      </w:pPr>
      <w:rPr>
        <w:rFonts w:ascii="Courier New" w:hAnsi="Courier New" w:hint="default"/>
      </w:rPr>
    </w:lvl>
    <w:lvl w:ilvl="8" w:tplc="B8983EF4">
      <w:start w:val="1"/>
      <w:numFmt w:val="bullet"/>
      <w:lvlText w:val=""/>
      <w:lvlJc w:val="left"/>
      <w:pPr>
        <w:ind w:left="6480" w:hanging="360"/>
      </w:pPr>
      <w:rPr>
        <w:rFonts w:ascii="Wingdings" w:hAnsi="Wingdings" w:hint="default"/>
      </w:rPr>
    </w:lvl>
  </w:abstractNum>
  <w:abstractNum w:abstractNumId="48" w15:restartNumberingAfterBreak="0">
    <w:nsid w:val="655D6931"/>
    <w:multiLevelType w:val="hybridMultilevel"/>
    <w:tmpl w:val="91FE2C8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9" w15:restartNumberingAfterBreak="0">
    <w:nsid w:val="659B460C"/>
    <w:multiLevelType w:val="hybridMultilevel"/>
    <w:tmpl w:val="FFFFFFFF"/>
    <w:lvl w:ilvl="0" w:tplc="D60E6474">
      <w:start w:val="1"/>
      <w:numFmt w:val="bullet"/>
      <w:lvlText w:val=""/>
      <w:lvlJc w:val="left"/>
      <w:pPr>
        <w:ind w:left="720" w:hanging="360"/>
      </w:pPr>
      <w:rPr>
        <w:rFonts w:ascii="Symbol" w:hAnsi="Symbol" w:hint="default"/>
      </w:rPr>
    </w:lvl>
    <w:lvl w:ilvl="1" w:tplc="4B7EA1DA">
      <w:start w:val="1"/>
      <w:numFmt w:val="bullet"/>
      <w:lvlText w:val="o"/>
      <w:lvlJc w:val="left"/>
      <w:pPr>
        <w:ind w:left="1440" w:hanging="360"/>
      </w:pPr>
      <w:rPr>
        <w:rFonts w:ascii="Courier New" w:hAnsi="Courier New" w:hint="default"/>
      </w:rPr>
    </w:lvl>
    <w:lvl w:ilvl="2" w:tplc="D85E19C4">
      <w:start w:val="1"/>
      <w:numFmt w:val="bullet"/>
      <w:lvlText w:val=""/>
      <w:lvlJc w:val="left"/>
      <w:pPr>
        <w:ind w:left="2160" w:hanging="360"/>
      </w:pPr>
      <w:rPr>
        <w:rFonts w:ascii="Wingdings" w:hAnsi="Wingdings" w:hint="default"/>
      </w:rPr>
    </w:lvl>
    <w:lvl w:ilvl="3" w:tplc="E4C849EC">
      <w:start w:val="1"/>
      <w:numFmt w:val="bullet"/>
      <w:lvlText w:val=""/>
      <w:lvlJc w:val="left"/>
      <w:pPr>
        <w:ind w:left="2880" w:hanging="360"/>
      </w:pPr>
      <w:rPr>
        <w:rFonts w:ascii="Symbol" w:hAnsi="Symbol" w:hint="default"/>
      </w:rPr>
    </w:lvl>
    <w:lvl w:ilvl="4" w:tplc="3A5C5606">
      <w:start w:val="1"/>
      <w:numFmt w:val="bullet"/>
      <w:lvlText w:val="o"/>
      <w:lvlJc w:val="left"/>
      <w:pPr>
        <w:ind w:left="3600" w:hanging="360"/>
      </w:pPr>
      <w:rPr>
        <w:rFonts w:ascii="Courier New" w:hAnsi="Courier New" w:hint="default"/>
      </w:rPr>
    </w:lvl>
    <w:lvl w:ilvl="5" w:tplc="99A4C14C">
      <w:start w:val="1"/>
      <w:numFmt w:val="bullet"/>
      <w:lvlText w:val=""/>
      <w:lvlJc w:val="left"/>
      <w:pPr>
        <w:ind w:left="4320" w:hanging="360"/>
      </w:pPr>
      <w:rPr>
        <w:rFonts w:ascii="Wingdings" w:hAnsi="Wingdings" w:hint="default"/>
      </w:rPr>
    </w:lvl>
    <w:lvl w:ilvl="6" w:tplc="1C288472">
      <w:start w:val="1"/>
      <w:numFmt w:val="bullet"/>
      <w:lvlText w:val=""/>
      <w:lvlJc w:val="left"/>
      <w:pPr>
        <w:ind w:left="5040" w:hanging="360"/>
      </w:pPr>
      <w:rPr>
        <w:rFonts w:ascii="Symbol" w:hAnsi="Symbol" w:hint="default"/>
      </w:rPr>
    </w:lvl>
    <w:lvl w:ilvl="7" w:tplc="A0046AA4">
      <w:start w:val="1"/>
      <w:numFmt w:val="bullet"/>
      <w:lvlText w:val="o"/>
      <w:lvlJc w:val="left"/>
      <w:pPr>
        <w:ind w:left="5760" w:hanging="360"/>
      </w:pPr>
      <w:rPr>
        <w:rFonts w:ascii="Courier New" w:hAnsi="Courier New" w:hint="default"/>
      </w:rPr>
    </w:lvl>
    <w:lvl w:ilvl="8" w:tplc="79B0F62C">
      <w:start w:val="1"/>
      <w:numFmt w:val="bullet"/>
      <w:lvlText w:val=""/>
      <w:lvlJc w:val="left"/>
      <w:pPr>
        <w:ind w:left="6480" w:hanging="360"/>
      </w:pPr>
      <w:rPr>
        <w:rFonts w:ascii="Wingdings" w:hAnsi="Wingdings" w:hint="default"/>
      </w:rPr>
    </w:lvl>
  </w:abstractNum>
  <w:abstractNum w:abstractNumId="50" w15:restartNumberingAfterBreak="0">
    <w:nsid w:val="65B17577"/>
    <w:multiLevelType w:val="hybridMultilevel"/>
    <w:tmpl w:val="FFFFFFFF"/>
    <w:lvl w:ilvl="0" w:tplc="4D46F880">
      <w:start w:val="1"/>
      <w:numFmt w:val="bullet"/>
      <w:lvlText w:val=""/>
      <w:lvlJc w:val="left"/>
      <w:pPr>
        <w:ind w:left="720" w:hanging="360"/>
      </w:pPr>
      <w:rPr>
        <w:rFonts w:ascii="Symbol" w:hAnsi="Symbol" w:hint="default"/>
      </w:rPr>
    </w:lvl>
    <w:lvl w:ilvl="1" w:tplc="0F0A3B2A">
      <w:start w:val="1"/>
      <w:numFmt w:val="bullet"/>
      <w:lvlText w:val="o"/>
      <w:lvlJc w:val="left"/>
      <w:pPr>
        <w:ind w:left="1440" w:hanging="360"/>
      </w:pPr>
      <w:rPr>
        <w:rFonts w:ascii="Courier New" w:hAnsi="Courier New" w:hint="default"/>
      </w:rPr>
    </w:lvl>
    <w:lvl w:ilvl="2" w:tplc="04E4FD6E">
      <w:start w:val="1"/>
      <w:numFmt w:val="bullet"/>
      <w:lvlText w:val=""/>
      <w:lvlJc w:val="left"/>
      <w:pPr>
        <w:ind w:left="2160" w:hanging="360"/>
      </w:pPr>
      <w:rPr>
        <w:rFonts w:ascii="Wingdings" w:hAnsi="Wingdings" w:hint="default"/>
      </w:rPr>
    </w:lvl>
    <w:lvl w:ilvl="3" w:tplc="0750DA64">
      <w:start w:val="1"/>
      <w:numFmt w:val="bullet"/>
      <w:lvlText w:val=""/>
      <w:lvlJc w:val="left"/>
      <w:pPr>
        <w:ind w:left="2880" w:hanging="360"/>
      </w:pPr>
      <w:rPr>
        <w:rFonts w:ascii="Symbol" w:hAnsi="Symbol" w:hint="default"/>
      </w:rPr>
    </w:lvl>
    <w:lvl w:ilvl="4" w:tplc="B520FE4A">
      <w:start w:val="1"/>
      <w:numFmt w:val="bullet"/>
      <w:lvlText w:val="o"/>
      <w:lvlJc w:val="left"/>
      <w:pPr>
        <w:ind w:left="3600" w:hanging="360"/>
      </w:pPr>
      <w:rPr>
        <w:rFonts w:ascii="Courier New" w:hAnsi="Courier New" w:hint="default"/>
      </w:rPr>
    </w:lvl>
    <w:lvl w:ilvl="5" w:tplc="E6D29B68">
      <w:start w:val="1"/>
      <w:numFmt w:val="bullet"/>
      <w:lvlText w:val=""/>
      <w:lvlJc w:val="left"/>
      <w:pPr>
        <w:ind w:left="4320" w:hanging="360"/>
      </w:pPr>
      <w:rPr>
        <w:rFonts w:ascii="Wingdings" w:hAnsi="Wingdings" w:hint="default"/>
      </w:rPr>
    </w:lvl>
    <w:lvl w:ilvl="6" w:tplc="636696E6">
      <w:start w:val="1"/>
      <w:numFmt w:val="bullet"/>
      <w:lvlText w:val=""/>
      <w:lvlJc w:val="left"/>
      <w:pPr>
        <w:ind w:left="5040" w:hanging="360"/>
      </w:pPr>
      <w:rPr>
        <w:rFonts w:ascii="Symbol" w:hAnsi="Symbol" w:hint="default"/>
      </w:rPr>
    </w:lvl>
    <w:lvl w:ilvl="7" w:tplc="606A3E02">
      <w:start w:val="1"/>
      <w:numFmt w:val="bullet"/>
      <w:lvlText w:val="o"/>
      <w:lvlJc w:val="left"/>
      <w:pPr>
        <w:ind w:left="5760" w:hanging="360"/>
      </w:pPr>
      <w:rPr>
        <w:rFonts w:ascii="Courier New" w:hAnsi="Courier New" w:hint="default"/>
      </w:rPr>
    </w:lvl>
    <w:lvl w:ilvl="8" w:tplc="3B1AA4AA">
      <w:start w:val="1"/>
      <w:numFmt w:val="bullet"/>
      <w:lvlText w:val=""/>
      <w:lvlJc w:val="left"/>
      <w:pPr>
        <w:ind w:left="6480" w:hanging="360"/>
      </w:pPr>
      <w:rPr>
        <w:rFonts w:ascii="Wingdings" w:hAnsi="Wingdings" w:hint="default"/>
      </w:rPr>
    </w:lvl>
  </w:abstractNum>
  <w:abstractNum w:abstractNumId="5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E451B9"/>
    <w:multiLevelType w:val="hybridMultilevel"/>
    <w:tmpl w:val="FFFFFFFF"/>
    <w:lvl w:ilvl="0" w:tplc="C584F3B2">
      <w:start w:val="1"/>
      <w:numFmt w:val="bullet"/>
      <w:lvlText w:val=""/>
      <w:lvlJc w:val="left"/>
      <w:pPr>
        <w:ind w:left="720" w:hanging="360"/>
      </w:pPr>
      <w:rPr>
        <w:rFonts w:ascii="Symbol" w:hAnsi="Symbol" w:hint="default"/>
      </w:rPr>
    </w:lvl>
    <w:lvl w:ilvl="1" w:tplc="AD2C1AEE">
      <w:start w:val="1"/>
      <w:numFmt w:val="bullet"/>
      <w:lvlText w:val="o"/>
      <w:lvlJc w:val="left"/>
      <w:pPr>
        <w:ind w:left="1440" w:hanging="360"/>
      </w:pPr>
      <w:rPr>
        <w:rFonts w:ascii="Courier New" w:hAnsi="Courier New" w:hint="default"/>
      </w:rPr>
    </w:lvl>
    <w:lvl w:ilvl="2" w:tplc="A07EAEDE">
      <w:start w:val="1"/>
      <w:numFmt w:val="bullet"/>
      <w:lvlText w:val=""/>
      <w:lvlJc w:val="left"/>
      <w:pPr>
        <w:ind w:left="2160" w:hanging="360"/>
      </w:pPr>
      <w:rPr>
        <w:rFonts w:ascii="Wingdings" w:hAnsi="Wingdings" w:hint="default"/>
      </w:rPr>
    </w:lvl>
    <w:lvl w:ilvl="3" w:tplc="246A6FD4">
      <w:start w:val="1"/>
      <w:numFmt w:val="bullet"/>
      <w:lvlText w:val=""/>
      <w:lvlJc w:val="left"/>
      <w:pPr>
        <w:ind w:left="2880" w:hanging="360"/>
      </w:pPr>
      <w:rPr>
        <w:rFonts w:ascii="Symbol" w:hAnsi="Symbol" w:hint="default"/>
      </w:rPr>
    </w:lvl>
    <w:lvl w:ilvl="4" w:tplc="907A13F4">
      <w:start w:val="1"/>
      <w:numFmt w:val="bullet"/>
      <w:lvlText w:val="o"/>
      <w:lvlJc w:val="left"/>
      <w:pPr>
        <w:ind w:left="3600" w:hanging="360"/>
      </w:pPr>
      <w:rPr>
        <w:rFonts w:ascii="Courier New" w:hAnsi="Courier New" w:hint="default"/>
      </w:rPr>
    </w:lvl>
    <w:lvl w:ilvl="5" w:tplc="C63EF14A">
      <w:start w:val="1"/>
      <w:numFmt w:val="bullet"/>
      <w:lvlText w:val=""/>
      <w:lvlJc w:val="left"/>
      <w:pPr>
        <w:ind w:left="4320" w:hanging="360"/>
      </w:pPr>
      <w:rPr>
        <w:rFonts w:ascii="Wingdings" w:hAnsi="Wingdings" w:hint="default"/>
      </w:rPr>
    </w:lvl>
    <w:lvl w:ilvl="6" w:tplc="52FA9342">
      <w:start w:val="1"/>
      <w:numFmt w:val="bullet"/>
      <w:lvlText w:val=""/>
      <w:lvlJc w:val="left"/>
      <w:pPr>
        <w:ind w:left="5040" w:hanging="360"/>
      </w:pPr>
      <w:rPr>
        <w:rFonts w:ascii="Symbol" w:hAnsi="Symbol" w:hint="default"/>
      </w:rPr>
    </w:lvl>
    <w:lvl w:ilvl="7" w:tplc="C31EFAA2">
      <w:start w:val="1"/>
      <w:numFmt w:val="bullet"/>
      <w:lvlText w:val="o"/>
      <w:lvlJc w:val="left"/>
      <w:pPr>
        <w:ind w:left="5760" w:hanging="360"/>
      </w:pPr>
      <w:rPr>
        <w:rFonts w:ascii="Courier New" w:hAnsi="Courier New" w:hint="default"/>
      </w:rPr>
    </w:lvl>
    <w:lvl w:ilvl="8" w:tplc="BB2AEBC8">
      <w:start w:val="1"/>
      <w:numFmt w:val="bullet"/>
      <w:lvlText w:val=""/>
      <w:lvlJc w:val="left"/>
      <w:pPr>
        <w:ind w:left="6480" w:hanging="360"/>
      </w:pPr>
      <w:rPr>
        <w:rFonts w:ascii="Wingdings" w:hAnsi="Wingdings" w:hint="default"/>
      </w:rPr>
    </w:lvl>
  </w:abstractNum>
  <w:abstractNum w:abstractNumId="53" w15:restartNumberingAfterBreak="0">
    <w:nsid w:val="6A674B38"/>
    <w:multiLevelType w:val="hybridMultilevel"/>
    <w:tmpl w:val="AA46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4E3997"/>
    <w:multiLevelType w:val="hybridMultilevel"/>
    <w:tmpl w:val="FFFFFFFF"/>
    <w:lvl w:ilvl="0" w:tplc="2794DF8E">
      <w:start w:val="1"/>
      <w:numFmt w:val="bullet"/>
      <w:lvlText w:val=""/>
      <w:lvlJc w:val="left"/>
      <w:pPr>
        <w:ind w:left="720" w:hanging="360"/>
      </w:pPr>
      <w:rPr>
        <w:rFonts w:ascii="Symbol" w:hAnsi="Symbol" w:hint="default"/>
      </w:rPr>
    </w:lvl>
    <w:lvl w:ilvl="1" w:tplc="00004CAC">
      <w:start w:val="1"/>
      <w:numFmt w:val="bullet"/>
      <w:lvlText w:val="o"/>
      <w:lvlJc w:val="left"/>
      <w:pPr>
        <w:ind w:left="1440" w:hanging="360"/>
      </w:pPr>
      <w:rPr>
        <w:rFonts w:ascii="Courier New" w:hAnsi="Courier New" w:hint="default"/>
      </w:rPr>
    </w:lvl>
    <w:lvl w:ilvl="2" w:tplc="E8083184">
      <w:start w:val="1"/>
      <w:numFmt w:val="bullet"/>
      <w:lvlText w:val=""/>
      <w:lvlJc w:val="left"/>
      <w:pPr>
        <w:ind w:left="2160" w:hanging="360"/>
      </w:pPr>
      <w:rPr>
        <w:rFonts w:ascii="Wingdings" w:hAnsi="Wingdings" w:hint="default"/>
      </w:rPr>
    </w:lvl>
    <w:lvl w:ilvl="3" w:tplc="181C6BAA">
      <w:start w:val="1"/>
      <w:numFmt w:val="bullet"/>
      <w:lvlText w:val=""/>
      <w:lvlJc w:val="left"/>
      <w:pPr>
        <w:ind w:left="2880" w:hanging="360"/>
      </w:pPr>
      <w:rPr>
        <w:rFonts w:ascii="Symbol" w:hAnsi="Symbol" w:hint="default"/>
      </w:rPr>
    </w:lvl>
    <w:lvl w:ilvl="4" w:tplc="D5D27218">
      <w:start w:val="1"/>
      <w:numFmt w:val="bullet"/>
      <w:lvlText w:val="o"/>
      <w:lvlJc w:val="left"/>
      <w:pPr>
        <w:ind w:left="3600" w:hanging="360"/>
      </w:pPr>
      <w:rPr>
        <w:rFonts w:ascii="Courier New" w:hAnsi="Courier New" w:hint="default"/>
      </w:rPr>
    </w:lvl>
    <w:lvl w:ilvl="5" w:tplc="A64AD862">
      <w:start w:val="1"/>
      <w:numFmt w:val="bullet"/>
      <w:lvlText w:val=""/>
      <w:lvlJc w:val="left"/>
      <w:pPr>
        <w:ind w:left="4320" w:hanging="360"/>
      </w:pPr>
      <w:rPr>
        <w:rFonts w:ascii="Wingdings" w:hAnsi="Wingdings" w:hint="default"/>
      </w:rPr>
    </w:lvl>
    <w:lvl w:ilvl="6" w:tplc="D7509396">
      <w:start w:val="1"/>
      <w:numFmt w:val="bullet"/>
      <w:lvlText w:val=""/>
      <w:lvlJc w:val="left"/>
      <w:pPr>
        <w:ind w:left="5040" w:hanging="360"/>
      </w:pPr>
      <w:rPr>
        <w:rFonts w:ascii="Symbol" w:hAnsi="Symbol" w:hint="default"/>
      </w:rPr>
    </w:lvl>
    <w:lvl w:ilvl="7" w:tplc="611CF322">
      <w:start w:val="1"/>
      <w:numFmt w:val="bullet"/>
      <w:lvlText w:val="o"/>
      <w:lvlJc w:val="left"/>
      <w:pPr>
        <w:ind w:left="5760" w:hanging="360"/>
      </w:pPr>
      <w:rPr>
        <w:rFonts w:ascii="Courier New" w:hAnsi="Courier New" w:hint="default"/>
      </w:rPr>
    </w:lvl>
    <w:lvl w:ilvl="8" w:tplc="E1D06B70">
      <w:start w:val="1"/>
      <w:numFmt w:val="bullet"/>
      <w:lvlText w:val=""/>
      <w:lvlJc w:val="left"/>
      <w:pPr>
        <w:ind w:left="6480" w:hanging="360"/>
      </w:pPr>
      <w:rPr>
        <w:rFonts w:ascii="Wingdings" w:hAnsi="Wingdings" w:hint="default"/>
      </w:rPr>
    </w:lvl>
  </w:abstractNum>
  <w:abstractNum w:abstractNumId="56" w15:restartNumberingAfterBreak="0">
    <w:nsid w:val="6DE52B96"/>
    <w:multiLevelType w:val="hybridMultilevel"/>
    <w:tmpl w:val="FFFFFFFF"/>
    <w:lvl w:ilvl="0" w:tplc="C54CA11C">
      <w:start w:val="1"/>
      <w:numFmt w:val="bullet"/>
      <w:lvlText w:val=""/>
      <w:lvlJc w:val="left"/>
      <w:pPr>
        <w:ind w:left="720" w:hanging="360"/>
      </w:pPr>
      <w:rPr>
        <w:rFonts w:ascii="Symbol" w:hAnsi="Symbol" w:hint="default"/>
      </w:rPr>
    </w:lvl>
    <w:lvl w:ilvl="1" w:tplc="5A6415DA">
      <w:start w:val="1"/>
      <w:numFmt w:val="bullet"/>
      <w:lvlText w:val="o"/>
      <w:lvlJc w:val="left"/>
      <w:pPr>
        <w:ind w:left="1440" w:hanging="360"/>
      </w:pPr>
      <w:rPr>
        <w:rFonts w:ascii="Courier New" w:hAnsi="Courier New" w:hint="default"/>
      </w:rPr>
    </w:lvl>
    <w:lvl w:ilvl="2" w:tplc="9D8C9832">
      <w:start w:val="1"/>
      <w:numFmt w:val="bullet"/>
      <w:lvlText w:val=""/>
      <w:lvlJc w:val="left"/>
      <w:pPr>
        <w:ind w:left="2160" w:hanging="360"/>
      </w:pPr>
      <w:rPr>
        <w:rFonts w:ascii="Wingdings" w:hAnsi="Wingdings" w:hint="default"/>
      </w:rPr>
    </w:lvl>
    <w:lvl w:ilvl="3" w:tplc="49F4A5DC">
      <w:start w:val="1"/>
      <w:numFmt w:val="bullet"/>
      <w:lvlText w:val=""/>
      <w:lvlJc w:val="left"/>
      <w:pPr>
        <w:ind w:left="2880" w:hanging="360"/>
      </w:pPr>
      <w:rPr>
        <w:rFonts w:ascii="Symbol" w:hAnsi="Symbol" w:hint="default"/>
      </w:rPr>
    </w:lvl>
    <w:lvl w:ilvl="4" w:tplc="7B1075FA">
      <w:start w:val="1"/>
      <w:numFmt w:val="bullet"/>
      <w:lvlText w:val="o"/>
      <w:lvlJc w:val="left"/>
      <w:pPr>
        <w:ind w:left="3600" w:hanging="360"/>
      </w:pPr>
      <w:rPr>
        <w:rFonts w:ascii="Courier New" w:hAnsi="Courier New" w:hint="default"/>
      </w:rPr>
    </w:lvl>
    <w:lvl w:ilvl="5" w:tplc="8976F618">
      <w:start w:val="1"/>
      <w:numFmt w:val="bullet"/>
      <w:lvlText w:val=""/>
      <w:lvlJc w:val="left"/>
      <w:pPr>
        <w:ind w:left="4320" w:hanging="360"/>
      </w:pPr>
      <w:rPr>
        <w:rFonts w:ascii="Wingdings" w:hAnsi="Wingdings" w:hint="default"/>
      </w:rPr>
    </w:lvl>
    <w:lvl w:ilvl="6" w:tplc="AC68BC70">
      <w:start w:val="1"/>
      <w:numFmt w:val="bullet"/>
      <w:lvlText w:val=""/>
      <w:lvlJc w:val="left"/>
      <w:pPr>
        <w:ind w:left="5040" w:hanging="360"/>
      </w:pPr>
      <w:rPr>
        <w:rFonts w:ascii="Symbol" w:hAnsi="Symbol" w:hint="default"/>
      </w:rPr>
    </w:lvl>
    <w:lvl w:ilvl="7" w:tplc="85381F2C">
      <w:start w:val="1"/>
      <w:numFmt w:val="bullet"/>
      <w:lvlText w:val="o"/>
      <w:lvlJc w:val="left"/>
      <w:pPr>
        <w:ind w:left="5760" w:hanging="360"/>
      </w:pPr>
      <w:rPr>
        <w:rFonts w:ascii="Courier New" w:hAnsi="Courier New" w:hint="default"/>
      </w:rPr>
    </w:lvl>
    <w:lvl w:ilvl="8" w:tplc="52B2D8A2">
      <w:start w:val="1"/>
      <w:numFmt w:val="bullet"/>
      <w:lvlText w:val=""/>
      <w:lvlJc w:val="left"/>
      <w:pPr>
        <w:ind w:left="6480" w:hanging="360"/>
      </w:pPr>
      <w:rPr>
        <w:rFonts w:ascii="Wingdings" w:hAnsi="Wingdings" w:hint="default"/>
      </w:rPr>
    </w:lvl>
  </w:abstractNum>
  <w:abstractNum w:abstractNumId="57" w15:restartNumberingAfterBreak="0">
    <w:nsid w:val="6E770DFB"/>
    <w:multiLevelType w:val="hybridMultilevel"/>
    <w:tmpl w:val="FFFFFFFF"/>
    <w:lvl w:ilvl="0" w:tplc="FC725CDE">
      <w:start w:val="1"/>
      <w:numFmt w:val="bullet"/>
      <w:lvlText w:val=""/>
      <w:lvlJc w:val="left"/>
      <w:pPr>
        <w:ind w:left="720" w:hanging="360"/>
      </w:pPr>
      <w:rPr>
        <w:rFonts w:ascii="Symbol" w:hAnsi="Symbol" w:hint="default"/>
      </w:rPr>
    </w:lvl>
    <w:lvl w:ilvl="1" w:tplc="412A5354">
      <w:start w:val="1"/>
      <w:numFmt w:val="bullet"/>
      <w:lvlText w:val="o"/>
      <w:lvlJc w:val="left"/>
      <w:pPr>
        <w:ind w:left="1440" w:hanging="360"/>
      </w:pPr>
      <w:rPr>
        <w:rFonts w:ascii="Courier New" w:hAnsi="Courier New" w:hint="default"/>
      </w:rPr>
    </w:lvl>
    <w:lvl w:ilvl="2" w:tplc="1840920C">
      <w:start w:val="1"/>
      <w:numFmt w:val="bullet"/>
      <w:lvlText w:val=""/>
      <w:lvlJc w:val="left"/>
      <w:pPr>
        <w:ind w:left="2160" w:hanging="360"/>
      </w:pPr>
      <w:rPr>
        <w:rFonts w:ascii="Wingdings" w:hAnsi="Wingdings" w:hint="default"/>
      </w:rPr>
    </w:lvl>
    <w:lvl w:ilvl="3" w:tplc="505E9350">
      <w:start w:val="1"/>
      <w:numFmt w:val="bullet"/>
      <w:lvlText w:val=""/>
      <w:lvlJc w:val="left"/>
      <w:pPr>
        <w:ind w:left="2880" w:hanging="360"/>
      </w:pPr>
      <w:rPr>
        <w:rFonts w:ascii="Symbol" w:hAnsi="Symbol" w:hint="default"/>
      </w:rPr>
    </w:lvl>
    <w:lvl w:ilvl="4" w:tplc="0EFE72FC">
      <w:start w:val="1"/>
      <w:numFmt w:val="bullet"/>
      <w:lvlText w:val="o"/>
      <w:lvlJc w:val="left"/>
      <w:pPr>
        <w:ind w:left="3600" w:hanging="360"/>
      </w:pPr>
      <w:rPr>
        <w:rFonts w:ascii="Courier New" w:hAnsi="Courier New" w:hint="default"/>
      </w:rPr>
    </w:lvl>
    <w:lvl w:ilvl="5" w:tplc="A2924112">
      <w:start w:val="1"/>
      <w:numFmt w:val="bullet"/>
      <w:lvlText w:val=""/>
      <w:lvlJc w:val="left"/>
      <w:pPr>
        <w:ind w:left="4320" w:hanging="360"/>
      </w:pPr>
      <w:rPr>
        <w:rFonts w:ascii="Wingdings" w:hAnsi="Wingdings" w:hint="default"/>
      </w:rPr>
    </w:lvl>
    <w:lvl w:ilvl="6" w:tplc="B762D0C2">
      <w:start w:val="1"/>
      <w:numFmt w:val="bullet"/>
      <w:lvlText w:val=""/>
      <w:lvlJc w:val="left"/>
      <w:pPr>
        <w:ind w:left="5040" w:hanging="360"/>
      </w:pPr>
      <w:rPr>
        <w:rFonts w:ascii="Symbol" w:hAnsi="Symbol" w:hint="default"/>
      </w:rPr>
    </w:lvl>
    <w:lvl w:ilvl="7" w:tplc="46464D36">
      <w:start w:val="1"/>
      <w:numFmt w:val="bullet"/>
      <w:lvlText w:val="o"/>
      <w:lvlJc w:val="left"/>
      <w:pPr>
        <w:ind w:left="5760" w:hanging="360"/>
      </w:pPr>
      <w:rPr>
        <w:rFonts w:ascii="Courier New" w:hAnsi="Courier New" w:hint="default"/>
      </w:rPr>
    </w:lvl>
    <w:lvl w:ilvl="8" w:tplc="67B4E3D4">
      <w:start w:val="1"/>
      <w:numFmt w:val="bullet"/>
      <w:lvlText w:val=""/>
      <w:lvlJc w:val="left"/>
      <w:pPr>
        <w:ind w:left="6480" w:hanging="360"/>
      </w:pPr>
      <w:rPr>
        <w:rFonts w:ascii="Wingdings" w:hAnsi="Wingdings" w:hint="default"/>
      </w:rPr>
    </w:lvl>
  </w:abstractNum>
  <w:abstractNum w:abstractNumId="58" w15:restartNumberingAfterBreak="0">
    <w:nsid w:val="6F3F16A6"/>
    <w:multiLevelType w:val="hybridMultilevel"/>
    <w:tmpl w:val="FFFFFFFF"/>
    <w:lvl w:ilvl="0" w:tplc="0B60CAD6">
      <w:start w:val="1"/>
      <w:numFmt w:val="bullet"/>
      <w:lvlText w:val=""/>
      <w:lvlJc w:val="left"/>
      <w:pPr>
        <w:ind w:left="720" w:hanging="360"/>
      </w:pPr>
      <w:rPr>
        <w:rFonts w:ascii="Symbol" w:hAnsi="Symbol" w:hint="default"/>
      </w:rPr>
    </w:lvl>
    <w:lvl w:ilvl="1" w:tplc="3036CFCC">
      <w:start w:val="1"/>
      <w:numFmt w:val="bullet"/>
      <w:lvlText w:val="o"/>
      <w:lvlJc w:val="left"/>
      <w:pPr>
        <w:ind w:left="1440" w:hanging="360"/>
      </w:pPr>
      <w:rPr>
        <w:rFonts w:ascii="Courier New" w:hAnsi="Courier New" w:hint="default"/>
      </w:rPr>
    </w:lvl>
    <w:lvl w:ilvl="2" w:tplc="398E765C">
      <w:start w:val="1"/>
      <w:numFmt w:val="bullet"/>
      <w:lvlText w:val=""/>
      <w:lvlJc w:val="left"/>
      <w:pPr>
        <w:ind w:left="2160" w:hanging="360"/>
      </w:pPr>
      <w:rPr>
        <w:rFonts w:ascii="Wingdings" w:hAnsi="Wingdings" w:hint="default"/>
      </w:rPr>
    </w:lvl>
    <w:lvl w:ilvl="3" w:tplc="48C2BD9A">
      <w:start w:val="1"/>
      <w:numFmt w:val="bullet"/>
      <w:lvlText w:val=""/>
      <w:lvlJc w:val="left"/>
      <w:pPr>
        <w:ind w:left="2880" w:hanging="360"/>
      </w:pPr>
      <w:rPr>
        <w:rFonts w:ascii="Symbol" w:hAnsi="Symbol" w:hint="default"/>
      </w:rPr>
    </w:lvl>
    <w:lvl w:ilvl="4" w:tplc="5C06C4C4">
      <w:start w:val="1"/>
      <w:numFmt w:val="bullet"/>
      <w:lvlText w:val="o"/>
      <w:lvlJc w:val="left"/>
      <w:pPr>
        <w:ind w:left="3600" w:hanging="360"/>
      </w:pPr>
      <w:rPr>
        <w:rFonts w:ascii="Courier New" w:hAnsi="Courier New" w:hint="default"/>
      </w:rPr>
    </w:lvl>
    <w:lvl w:ilvl="5" w:tplc="2D463946">
      <w:start w:val="1"/>
      <w:numFmt w:val="bullet"/>
      <w:lvlText w:val=""/>
      <w:lvlJc w:val="left"/>
      <w:pPr>
        <w:ind w:left="4320" w:hanging="360"/>
      </w:pPr>
      <w:rPr>
        <w:rFonts w:ascii="Wingdings" w:hAnsi="Wingdings" w:hint="default"/>
      </w:rPr>
    </w:lvl>
    <w:lvl w:ilvl="6" w:tplc="A39E7174">
      <w:start w:val="1"/>
      <w:numFmt w:val="bullet"/>
      <w:lvlText w:val=""/>
      <w:lvlJc w:val="left"/>
      <w:pPr>
        <w:ind w:left="5040" w:hanging="360"/>
      </w:pPr>
      <w:rPr>
        <w:rFonts w:ascii="Symbol" w:hAnsi="Symbol" w:hint="default"/>
      </w:rPr>
    </w:lvl>
    <w:lvl w:ilvl="7" w:tplc="DB4217EA">
      <w:start w:val="1"/>
      <w:numFmt w:val="bullet"/>
      <w:lvlText w:val="o"/>
      <w:lvlJc w:val="left"/>
      <w:pPr>
        <w:ind w:left="5760" w:hanging="360"/>
      </w:pPr>
      <w:rPr>
        <w:rFonts w:ascii="Courier New" w:hAnsi="Courier New" w:hint="default"/>
      </w:rPr>
    </w:lvl>
    <w:lvl w:ilvl="8" w:tplc="F59024D4">
      <w:start w:val="1"/>
      <w:numFmt w:val="bullet"/>
      <w:lvlText w:val=""/>
      <w:lvlJc w:val="left"/>
      <w:pPr>
        <w:ind w:left="6480" w:hanging="360"/>
      </w:pPr>
      <w:rPr>
        <w:rFonts w:ascii="Wingdings" w:hAnsi="Wingdings" w:hint="default"/>
      </w:rPr>
    </w:lvl>
  </w:abstractNum>
  <w:abstractNum w:abstractNumId="59" w15:restartNumberingAfterBreak="0">
    <w:nsid w:val="715109AE"/>
    <w:multiLevelType w:val="hybridMultilevel"/>
    <w:tmpl w:val="FFFFFFFF"/>
    <w:lvl w:ilvl="0" w:tplc="31340C0E">
      <w:start w:val="1"/>
      <w:numFmt w:val="bullet"/>
      <w:lvlText w:val=""/>
      <w:lvlJc w:val="left"/>
      <w:pPr>
        <w:ind w:left="720" w:hanging="360"/>
      </w:pPr>
      <w:rPr>
        <w:rFonts w:ascii="Symbol" w:hAnsi="Symbol" w:hint="default"/>
      </w:rPr>
    </w:lvl>
    <w:lvl w:ilvl="1" w:tplc="F254430E">
      <w:start w:val="1"/>
      <w:numFmt w:val="bullet"/>
      <w:lvlText w:val="o"/>
      <w:lvlJc w:val="left"/>
      <w:pPr>
        <w:ind w:left="1440" w:hanging="360"/>
      </w:pPr>
      <w:rPr>
        <w:rFonts w:ascii="Courier New" w:hAnsi="Courier New" w:hint="default"/>
      </w:rPr>
    </w:lvl>
    <w:lvl w:ilvl="2" w:tplc="E2CEAC2A">
      <w:start w:val="1"/>
      <w:numFmt w:val="bullet"/>
      <w:lvlText w:val=""/>
      <w:lvlJc w:val="left"/>
      <w:pPr>
        <w:ind w:left="2160" w:hanging="360"/>
      </w:pPr>
      <w:rPr>
        <w:rFonts w:ascii="Wingdings" w:hAnsi="Wingdings" w:hint="default"/>
      </w:rPr>
    </w:lvl>
    <w:lvl w:ilvl="3" w:tplc="3A960644">
      <w:start w:val="1"/>
      <w:numFmt w:val="bullet"/>
      <w:lvlText w:val=""/>
      <w:lvlJc w:val="left"/>
      <w:pPr>
        <w:ind w:left="2880" w:hanging="360"/>
      </w:pPr>
      <w:rPr>
        <w:rFonts w:ascii="Symbol" w:hAnsi="Symbol" w:hint="default"/>
      </w:rPr>
    </w:lvl>
    <w:lvl w:ilvl="4" w:tplc="DED8ADB4">
      <w:start w:val="1"/>
      <w:numFmt w:val="bullet"/>
      <w:lvlText w:val="o"/>
      <w:lvlJc w:val="left"/>
      <w:pPr>
        <w:ind w:left="3600" w:hanging="360"/>
      </w:pPr>
      <w:rPr>
        <w:rFonts w:ascii="Courier New" w:hAnsi="Courier New" w:hint="default"/>
      </w:rPr>
    </w:lvl>
    <w:lvl w:ilvl="5" w:tplc="566016E2">
      <w:start w:val="1"/>
      <w:numFmt w:val="bullet"/>
      <w:lvlText w:val=""/>
      <w:lvlJc w:val="left"/>
      <w:pPr>
        <w:ind w:left="4320" w:hanging="360"/>
      </w:pPr>
      <w:rPr>
        <w:rFonts w:ascii="Wingdings" w:hAnsi="Wingdings" w:hint="default"/>
      </w:rPr>
    </w:lvl>
    <w:lvl w:ilvl="6" w:tplc="23B082F4">
      <w:start w:val="1"/>
      <w:numFmt w:val="bullet"/>
      <w:lvlText w:val=""/>
      <w:lvlJc w:val="left"/>
      <w:pPr>
        <w:ind w:left="5040" w:hanging="360"/>
      </w:pPr>
      <w:rPr>
        <w:rFonts w:ascii="Symbol" w:hAnsi="Symbol" w:hint="default"/>
      </w:rPr>
    </w:lvl>
    <w:lvl w:ilvl="7" w:tplc="43AC97BE">
      <w:start w:val="1"/>
      <w:numFmt w:val="bullet"/>
      <w:lvlText w:val="o"/>
      <w:lvlJc w:val="left"/>
      <w:pPr>
        <w:ind w:left="5760" w:hanging="360"/>
      </w:pPr>
      <w:rPr>
        <w:rFonts w:ascii="Courier New" w:hAnsi="Courier New" w:hint="default"/>
      </w:rPr>
    </w:lvl>
    <w:lvl w:ilvl="8" w:tplc="FB7C4EE2">
      <w:start w:val="1"/>
      <w:numFmt w:val="bullet"/>
      <w:lvlText w:val=""/>
      <w:lvlJc w:val="left"/>
      <w:pPr>
        <w:ind w:left="6480" w:hanging="360"/>
      </w:pPr>
      <w:rPr>
        <w:rFonts w:ascii="Wingdings" w:hAnsi="Wingdings" w:hint="default"/>
      </w:rPr>
    </w:lvl>
  </w:abstractNum>
  <w:abstractNum w:abstractNumId="6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30F49CC"/>
    <w:multiLevelType w:val="hybridMultilevel"/>
    <w:tmpl w:val="FFFFFFFF"/>
    <w:lvl w:ilvl="0" w:tplc="D388812C">
      <w:start w:val="1"/>
      <w:numFmt w:val="bullet"/>
      <w:lvlText w:val=""/>
      <w:lvlJc w:val="left"/>
      <w:pPr>
        <w:ind w:left="720" w:hanging="360"/>
      </w:pPr>
      <w:rPr>
        <w:rFonts w:ascii="Symbol" w:hAnsi="Symbol" w:hint="default"/>
      </w:rPr>
    </w:lvl>
    <w:lvl w:ilvl="1" w:tplc="D6CCECBC">
      <w:start w:val="1"/>
      <w:numFmt w:val="bullet"/>
      <w:lvlText w:val="o"/>
      <w:lvlJc w:val="left"/>
      <w:pPr>
        <w:ind w:left="1440" w:hanging="360"/>
      </w:pPr>
      <w:rPr>
        <w:rFonts w:ascii="Courier New" w:hAnsi="Courier New" w:hint="default"/>
      </w:rPr>
    </w:lvl>
    <w:lvl w:ilvl="2" w:tplc="73C24F56">
      <w:start w:val="1"/>
      <w:numFmt w:val="bullet"/>
      <w:lvlText w:val=""/>
      <w:lvlJc w:val="left"/>
      <w:pPr>
        <w:ind w:left="2160" w:hanging="360"/>
      </w:pPr>
      <w:rPr>
        <w:rFonts w:ascii="Wingdings" w:hAnsi="Wingdings" w:hint="default"/>
      </w:rPr>
    </w:lvl>
    <w:lvl w:ilvl="3" w:tplc="EF2CEC62">
      <w:start w:val="1"/>
      <w:numFmt w:val="bullet"/>
      <w:lvlText w:val=""/>
      <w:lvlJc w:val="left"/>
      <w:pPr>
        <w:ind w:left="2880" w:hanging="360"/>
      </w:pPr>
      <w:rPr>
        <w:rFonts w:ascii="Symbol" w:hAnsi="Symbol" w:hint="default"/>
      </w:rPr>
    </w:lvl>
    <w:lvl w:ilvl="4" w:tplc="F2C6372A">
      <w:start w:val="1"/>
      <w:numFmt w:val="bullet"/>
      <w:lvlText w:val="o"/>
      <w:lvlJc w:val="left"/>
      <w:pPr>
        <w:ind w:left="3600" w:hanging="360"/>
      </w:pPr>
      <w:rPr>
        <w:rFonts w:ascii="Courier New" w:hAnsi="Courier New" w:hint="default"/>
      </w:rPr>
    </w:lvl>
    <w:lvl w:ilvl="5" w:tplc="B9B4D09C">
      <w:start w:val="1"/>
      <w:numFmt w:val="bullet"/>
      <w:lvlText w:val=""/>
      <w:lvlJc w:val="left"/>
      <w:pPr>
        <w:ind w:left="4320" w:hanging="360"/>
      </w:pPr>
      <w:rPr>
        <w:rFonts w:ascii="Wingdings" w:hAnsi="Wingdings" w:hint="default"/>
      </w:rPr>
    </w:lvl>
    <w:lvl w:ilvl="6" w:tplc="6D0010FE">
      <w:start w:val="1"/>
      <w:numFmt w:val="bullet"/>
      <w:lvlText w:val=""/>
      <w:lvlJc w:val="left"/>
      <w:pPr>
        <w:ind w:left="5040" w:hanging="360"/>
      </w:pPr>
      <w:rPr>
        <w:rFonts w:ascii="Symbol" w:hAnsi="Symbol" w:hint="default"/>
      </w:rPr>
    </w:lvl>
    <w:lvl w:ilvl="7" w:tplc="228CD17E">
      <w:start w:val="1"/>
      <w:numFmt w:val="bullet"/>
      <w:lvlText w:val="o"/>
      <w:lvlJc w:val="left"/>
      <w:pPr>
        <w:ind w:left="5760" w:hanging="360"/>
      </w:pPr>
      <w:rPr>
        <w:rFonts w:ascii="Courier New" w:hAnsi="Courier New" w:hint="default"/>
      </w:rPr>
    </w:lvl>
    <w:lvl w:ilvl="8" w:tplc="85685B14">
      <w:start w:val="1"/>
      <w:numFmt w:val="bullet"/>
      <w:lvlText w:val=""/>
      <w:lvlJc w:val="left"/>
      <w:pPr>
        <w:ind w:left="6480" w:hanging="360"/>
      </w:pPr>
      <w:rPr>
        <w:rFonts w:ascii="Wingdings" w:hAnsi="Wingdings" w:hint="default"/>
      </w:rPr>
    </w:lvl>
  </w:abstractNum>
  <w:abstractNum w:abstractNumId="62" w15:restartNumberingAfterBreak="0">
    <w:nsid w:val="75551F5C"/>
    <w:multiLevelType w:val="multilevel"/>
    <w:tmpl w:val="CB481E02"/>
    <w:lvl w:ilvl="0">
      <w:start w:val="1"/>
      <w:numFmt w:val="upperLetter"/>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765F6D6E"/>
    <w:multiLevelType w:val="hybridMultilevel"/>
    <w:tmpl w:val="FFFFFFFF"/>
    <w:lvl w:ilvl="0" w:tplc="ECF6564E">
      <w:start w:val="1"/>
      <w:numFmt w:val="bullet"/>
      <w:lvlText w:val=""/>
      <w:lvlJc w:val="left"/>
      <w:pPr>
        <w:ind w:left="938" w:hanging="360"/>
      </w:pPr>
      <w:rPr>
        <w:rFonts w:ascii="Symbol" w:hAnsi="Symbol" w:hint="default"/>
      </w:rPr>
    </w:lvl>
    <w:lvl w:ilvl="1" w:tplc="5456F060">
      <w:start w:val="1"/>
      <w:numFmt w:val="bullet"/>
      <w:lvlText w:val="o"/>
      <w:lvlJc w:val="left"/>
      <w:pPr>
        <w:ind w:left="1658" w:hanging="360"/>
      </w:pPr>
      <w:rPr>
        <w:rFonts w:ascii="Courier New" w:hAnsi="Courier New" w:hint="default"/>
      </w:rPr>
    </w:lvl>
    <w:lvl w:ilvl="2" w:tplc="48EA940E">
      <w:start w:val="1"/>
      <w:numFmt w:val="bullet"/>
      <w:lvlText w:val=""/>
      <w:lvlJc w:val="left"/>
      <w:pPr>
        <w:ind w:left="2378" w:hanging="360"/>
      </w:pPr>
      <w:rPr>
        <w:rFonts w:ascii="Wingdings" w:hAnsi="Wingdings" w:hint="default"/>
      </w:rPr>
    </w:lvl>
    <w:lvl w:ilvl="3" w:tplc="43BA9606">
      <w:start w:val="1"/>
      <w:numFmt w:val="bullet"/>
      <w:lvlText w:val=""/>
      <w:lvlJc w:val="left"/>
      <w:pPr>
        <w:ind w:left="3098" w:hanging="360"/>
      </w:pPr>
      <w:rPr>
        <w:rFonts w:ascii="Symbol" w:hAnsi="Symbol" w:hint="default"/>
      </w:rPr>
    </w:lvl>
    <w:lvl w:ilvl="4" w:tplc="E30E2894">
      <w:start w:val="1"/>
      <w:numFmt w:val="bullet"/>
      <w:lvlText w:val="o"/>
      <w:lvlJc w:val="left"/>
      <w:pPr>
        <w:ind w:left="3818" w:hanging="360"/>
      </w:pPr>
      <w:rPr>
        <w:rFonts w:ascii="Courier New" w:hAnsi="Courier New" w:hint="default"/>
      </w:rPr>
    </w:lvl>
    <w:lvl w:ilvl="5" w:tplc="08E0D7CA">
      <w:start w:val="1"/>
      <w:numFmt w:val="bullet"/>
      <w:lvlText w:val=""/>
      <w:lvlJc w:val="left"/>
      <w:pPr>
        <w:ind w:left="4538" w:hanging="360"/>
      </w:pPr>
      <w:rPr>
        <w:rFonts w:ascii="Wingdings" w:hAnsi="Wingdings" w:hint="default"/>
      </w:rPr>
    </w:lvl>
    <w:lvl w:ilvl="6" w:tplc="FCEC7034">
      <w:start w:val="1"/>
      <w:numFmt w:val="bullet"/>
      <w:lvlText w:val=""/>
      <w:lvlJc w:val="left"/>
      <w:pPr>
        <w:ind w:left="5258" w:hanging="360"/>
      </w:pPr>
      <w:rPr>
        <w:rFonts w:ascii="Symbol" w:hAnsi="Symbol" w:hint="default"/>
      </w:rPr>
    </w:lvl>
    <w:lvl w:ilvl="7" w:tplc="DB88B3D6">
      <w:start w:val="1"/>
      <w:numFmt w:val="bullet"/>
      <w:lvlText w:val="o"/>
      <w:lvlJc w:val="left"/>
      <w:pPr>
        <w:ind w:left="5978" w:hanging="360"/>
      </w:pPr>
      <w:rPr>
        <w:rFonts w:ascii="Courier New" w:hAnsi="Courier New" w:hint="default"/>
      </w:rPr>
    </w:lvl>
    <w:lvl w:ilvl="8" w:tplc="B9662DD6">
      <w:start w:val="1"/>
      <w:numFmt w:val="bullet"/>
      <w:lvlText w:val=""/>
      <w:lvlJc w:val="left"/>
      <w:pPr>
        <w:ind w:left="6698" w:hanging="360"/>
      </w:pPr>
      <w:rPr>
        <w:rFonts w:ascii="Wingdings" w:hAnsi="Wingdings" w:hint="default"/>
      </w:rPr>
    </w:lvl>
  </w:abstractNum>
  <w:abstractNum w:abstractNumId="64" w15:restartNumberingAfterBreak="0">
    <w:nsid w:val="76D92C95"/>
    <w:multiLevelType w:val="hybridMultilevel"/>
    <w:tmpl w:val="FFFFFFFF"/>
    <w:lvl w:ilvl="0" w:tplc="25C6870A">
      <w:start w:val="1"/>
      <w:numFmt w:val="bullet"/>
      <w:lvlText w:val=""/>
      <w:lvlJc w:val="left"/>
      <w:pPr>
        <w:ind w:left="720" w:hanging="360"/>
      </w:pPr>
      <w:rPr>
        <w:rFonts w:ascii="Symbol" w:hAnsi="Symbol" w:hint="default"/>
      </w:rPr>
    </w:lvl>
    <w:lvl w:ilvl="1" w:tplc="F678E268">
      <w:start w:val="1"/>
      <w:numFmt w:val="bullet"/>
      <w:lvlText w:val="o"/>
      <w:lvlJc w:val="left"/>
      <w:pPr>
        <w:ind w:left="1440" w:hanging="360"/>
      </w:pPr>
      <w:rPr>
        <w:rFonts w:ascii="Courier New" w:hAnsi="Courier New" w:hint="default"/>
      </w:rPr>
    </w:lvl>
    <w:lvl w:ilvl="2" w:tplc="3AC2A4B0">
      <w:start w:val="1"/>
      <w:numFmt w:val="bullet"/>
      <w:lvlText w:val=""/>
      <w:lvlJc w:val="left"/>
      <w:pPr>
        <w:ind w:left="2160" w:hanging="360"/>
      </w:pPr>
      <w:rPr>
        <w:rFonts w:ascii="Wingdings" w:hAnsi="Wingdings" w:hint="default"/>
      </w:rPr>
    </w:lvl>
    <w:lvl w:ilvl="3" w:tplc="889E80B6">
      <w:start w:val="1"/>
      <w:numFmt w:val="bullet"/>
      <w:lvlText w:val=""/>
      <w:lvlJc w:val="left"/>
      <w:pPr>
        <w:ind w:left="2880" w:hanging="360"/>
      </w:pPr>
      <w:rPr>
        <w:rFonts w:ascii="Symbol" w:hAnsi="Symbol" w:hint="default"/>
      </w:rPr>
    </w:lvl>
    <w:lvl w:ilvl="4" w:tplc="53CAD37C">
      <w:start w:val="1"/>
      <w:numFmt w:val="bullet"/>
      <w:lvlText w:val="o"/>
      <w:lvlJc w:val="left"/>
      <w:pPr>
        <w:ind w:left="3600" w:hanging="360"/>
      </w:pPr>
      <w:rPr>
        <w:rFonts w:ascii="Courier New" w:hAnsi="Courier New" w:hint="default"/>
      </w:rPr>
    </w:lvl>
    <w:lvl w:ilvl="5" w:tplc="CE820180">
      <w:start w:val="1"/>
      <w:numFmt w:val="bullet"/>
      <w:lvlText w:val=""/>
      <w:lvlJc w:val="left"/>
      <w:pPr>
        <w:ind w:left="4320" w:hanging="360"/>
      </w:pPr>
      <w:rPr>
        <w:rFonts w:ascii="Wingdings" w:hAnsi="Wingdings" w:hint="default"/>
      </w:rPr>
    </w:lvl>
    <w:lvl w:ilvl="6" w:tplc="D688B77C">
      <w:start w:val="1"/>
      <w:numFmt w:val="bullet"/>
      <w:lvlText w:val=""/>
      <w:lvlJc w:val="left"/>
      <w:pPr>
        <w:ind w:left="5040" w:hanging="360"/>
      </w:pPr>
      <w:rPr>
        <w:rFonts w:ascii="Symbol" w:hAnsi="Symbol" w:hint="default"/>
      </w:rPr>
    </w:lvl>
    <w:lvl w:ilvl="7" w:tplc="AD1E0B66">
      <w:start w:val="1"/>
      <w:numFmt w:val="bullet"/>
      <w:lvlText w:val="o"/>
      <w:lvlJc w:val="left"/>
      <w:pPr>
        <w:ind w:left="5760" w:hanging="360"/>
      </w:pPr>
      <w:rPr>
        <w:rFonts w:ascii="Courier New" w:hAnsi="Courier New" w:hint="default"/>
      </w:rPr>
    </w:lvl>
    <w:lvl w:ilvl="8" w:tplc="9EA806F6">
      <w:start w:val="1"/>
      <w:numFmt w:val="bullet"/>
      <w:lvlText w:val=""/>
      <w:lvlJc w:val="left"/>
      <w:pPr>
        <w:ind w:left="6480" w:hanging="360"/>
      </w:pPr>
      <w:rPr>
        <w:rFonts w:ascii="Wingdings" w:hAnsi="Wingdings" w:hint="default"/>
      </w:rPr>
    </w:lvl>
  </w:abstractNum>
  <w:abstractNum w:abstractNumId="65" w15:restartNumberingAfterBreak="0">
    <w:nsid w:val="79057CF6"/>
    <w:multiLevelType w:val="hybridMultilevel"/>
    <w:tmpl w:val="FFFFFFFF"/>
    <w:lvl w:ilvl="0" w:tplc="66EE33BA">
      <w:start w:val="1"/>
      <w:numFmt w:val="bullet"/>
      <w:lvlText w:val=""/>
      <w:lvlJc w:val="left"/>
      <w:pPr>
        <w:ind w:left="720" w:hanging="360"/>
      </w:pPr>
      <w:rPr>
        <w:rFonts w:ascii="Symbol" w:hAnsi="Symbol" w:hint="default"/>
      </w:rPr>
    </w:lvl>
    <w:lvl w:ilvl="1" w:tplc="D00AA362">
      <w:start w:val="1"/>
      <w:numFmt w:val="bullet"/>
      <w:lvlText w:val="o"/>
      <w:lvlJc w:val="left"/>
      <w:pPr>
        <w:ind w:left="1440" w:hanging="360"/>
      </w:pPr>
      <w:rPr>
        <w:rFonts w:ascii="Courier New" w:hAnsi="Courier New" w:hint="default"/>
      </w:rPr>
    </w:lvl>
    <w:lvl w:ilvl="2" w:tplc="5352D716">
      <w:start w:val="1"/>
      <w:numFmt w:val="bullet"/>
      <w:lvlText w:val=""/>
      <w:lvlJc w:val="left"/>
      <w:pPr>
        <w:ind w:left="2160" w:hanging="360"/>
      </w:pPr>
      <w:rPr>
        <w:rFonts w:ascii="Wingdings" w:hAnsi="Wingdings" w:hint="default"/>
      </w:rPr>
    </w:lvl>
    <w:lvl w:ilvl="3" w:tplc="0DE45FC2">
      <w:start w:val="1"/>
      <w:numFmt w:val="bullet"/>
      <w:lvlText w:val=""/>
      <w:lvlJc w:val="left"/>
      <w:pPr>
        <w:ind w:left="2880" w:hanging="360"/>
      </w:pPr>
      <w:rPr>
        <w:rFonts w:ascii="Symbol" w:hAnsi="Symbol" w:hint="default"/>
      </w:rPr>
    </w:lvl>
    <w:lvl w:ilvl="4" w:tplc="2B42E088">
      <w:start w:val="1"/>
      <w:numFmt w:val="bullet"/>
      <w:lvlText w:val="o"/>
      <w:lvlJc w:val="left"/>
      <w:pPr>
        <w:ind w:left="3600" w:hanging="360"/>
      </w:pPr>
      <w:rPr>
        <w:rFonts w:ascii="Courier New" w:hAnsi="Courier New" w:hint="default"/>
      </w:rPr>
    </w:lvl>
    <w:lvl w:ilvl="5" w:tplc="4ACABA8A">
      <w:start w:val="1"/>
      <w:numFmt w:val="bullet"/>
      <w:lvlText w:val=""/>
      <w:lvlJc w:val="left"/>
      <w:pPr>
        <w:ind w:left="4320" w:hanging="360"/>
      </w:pPr>
      <w:rPr>
        <w:rFonts w:ascii="Wingdings" w:hAnsi="Wingdings" w:hint="default"/>
      </w:rPr>
    </w:lvl>
    <w:lvl w:ilvl="6" w:tplc="B268E380">
      <w:start w:val="1"/>
      <w:numFmt w:val="bullet"/>
      <w:lvlText w:val=""/>
      <w:lvlJc w:val="left"/>
      <w:pPr>
        <w:ind w:left="5040" w:hanging="360"/>
      </w:pPr>
      <w:rPr>
        <w:rFonts w:ascii="Symbol" w:hAnsi="Symbol" w:hint="default"/>
      </w:rPr>
    </w:lvl>
    <w:lvl w:ilvl="7" w:tplc="5AA4A700">
      <w:start w:val="1"/>
      <w:numFmt w:val="bullet"/>
      <w:lvlText w:val="o"/>
      <w:lvlJc w:val="left"/>
      <w:pPr>
        <w:ind w:left="5760" w:hanging="360"/>
      </w:pPr>
      <w:rPr>
        <w:rFonts w:ascii="Courier New" w:hAnsi="Courier New" w:hint="default"/>
      </w:rPr>
    </w:lvl>
    <w:lvl w:ilvl="8" w:tplc="35C08E84">
      <w:start w:val="1"/>
      <w:numFmt w:val="bullet"/>
      <w:lvlText w:val=""/>
      <w:lvlJc w:val="left"/>
      <w:pPr>
        <w:ind w:left="6480" w:hanging="360"/>
      </w:pPr>
      <w:rPr>
        <w:rFonts w:ascii="Wingdings" w:hAnsi="Wingdings" w:hint="default"/>
      </w:rPr>
    </w:lvl>
  </w:abstractNum>
  <w:abstractNum w:abstractNumId="66"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7" w15:restartNumberingAfterBreak="0">
    <w:nsid w:val="7C407B8A"/>
    <w:multiLevelType w:val="hybridMultilevel"/>
    <w:tmpl w:val="FFFFFFFF"/>
    <w:lvl w:ilvl="0" w:tplc="3F24BA90">
      <w:start w:val="1"/>
      <w:numFmt w:val="bullet"/>
      <w:lvlText w:val=""/>
      <w:lvlJc w:val="left"/>
      <w:pPr>
        <w:ind w:left="720" w:hanging="360"/>
      </w:pPr>
      <w:rPr>
        <w:rFonts w:ascii="Symbol" w:hAnsi="Symbol" w:hint="default"/>
      </w:rPr>
    </w:lvl>
    <w:lvl w:ilvl="1" w:tplc="D2DAB010">
      <w:start w:val="1"/>
      <w:numFmt w:val="bullet"/>
      <w:lvlText w:val="o"/>
      <w:lvlJc w:val="left"/>
      <w:pPr>
        <w:ind w:left="1440" w:hanging="360"/>
      </w:pPr>
      <w:rPr>
        <w:rFonts w:ascii="Courier New" w:hAnsi="Courier New" w:hint="default"/>
      </w:rPr>
    </w:lvl>
    <w:lvl w:ilvl="2" w:tplc="E5105676">
      <w:start w:val="1"/>
      <w:numFmt w:val="bullet"/>
      <w:lvlText w:val=""/>
      <w:lvlJc w:val="left"/>
      <w:pPr>
        <w:ind w:left="2160" w:hanging="360"/>
      </w:pPr>
      <w:rPr>
        <w:rFonts w:ascii="Wingdings" w:hAnsi="Wingdings" w:hint="default"/>
      </w:rPr>
    </w:lvl>
    <w:lvl w:ilvl="3" w:tplc="4E023A5C">
      <w:start w:val="1"/>
      <w:numFmt w:val="bullet"/>
      <w:lvlText w:val=""/>
      <w:lvlJc w:val="left"/>
      <w:pPr>
        <w:ind w:left="2880" w:hanging="360"/>
      </w:pPr>
      <w:rPr>
        <w:rFonts w:ascii="Symbol" w:hAnsi="Symbol" w:hint="default"/>
      </w:rPr>
    </w:lvl>
    <w:lvl w:ilvl="4" w:tplc="57609AD8">
      <w:start w:val="1"/>
      <w:numFmt w:val="bullet"/>
      <w:lvlText w:val="o"/>
      <w:lvlJc w:val="left"/>
      <w:pPr>
        <w:ind w:left="3600" w:hanging="360"/>
      </w:pPr>
      <w:rPr>
        <w:rFonts w:ascii="Courier New" w:hAnsi="Courier New" w:hint="default"/>
      </w:rPr>
    </w:lvl>
    <w:lvl w:ilvl="5" w:tplc="CD803A92">
      <w:start w:val="1"/>
      <w:numFmt w:val="bullet"/>
      <w:lvlText w:val=""/>
      <w:lvlJc w:val="left"/>
      <w:pPr>
        <w:ind w:left="4320" w:hanging="360"/>
      </w:pPr>
      <w:rPr>
        <w:rFonts w:ascii="Wingdings" w:hAnsi="Wingdings" w:hint="default"/>
      </w:rPr>
    </w:lvl>
    <w:lvl w:ilvl="6" w:tplc="5F9A26AE">
      <w:start w:val="1"/>
      <w:numFmt w:val="bullet"/>
      <w:lvlText w:val=""/>
      <w:lvlJc w:val="left"/>
      <w:pPr>
        <w:ind w:left="5040" w:hanging="360"/>
      </w:pPr>
      <w:rPr>
        <w:rFonts w:ascii="Symbol" w:hAnsi="Symbol" w:hint="default"/>
      </w:rPr>
    </w:lvl>
    <w:lvl w:ilvl="7" w:tplc="5EE6FC8E">
      <w:start w:val="1"/>
      <w:numFmt w:val="bullet"/>
      <w:lvlText w:val="o"/>
      <w:lvlJc w:val="left"/>
      <w:pPr>
        <w:ind w:left="5760" w:hanging="360"/>
      </w:pPr>
      <w:rPr>
        <w:rFonts w:ascii="Courier New" w:hAnsi="Courier New" w:hint="default"/>
      </w:rPr>
    </w:lvl>
    <w:lvl w:ilvl="8" w:tplc="74E87D8A">
      <w:start w:val="1"/>
      <w:numFmt w:val="bullet"/>
      <w:lvlText w:val=""/>
      <w:lvlJc w:val="left"/>
      <w:pPr>
        <w:ind w:left="6480" w:hanging="360"/>
      </w:pPr>
      <w:rPr>
        <w:rFonts w:ascii="Wingdings" w:hAnsi="Wingdings" w:hint="default"/>
      </w:rPr>
    </w:lvl>
  </w:abstractNum>
  <w:abstractNum w:abstractNumId="68" w15:restartNumberingAfterBreak="0">
    <w:nsid w:val="7D520E47"/>
    <w:multiLevelType w:val="hybridMultilevel"/>
    <w:tmpl w:val="FFFFFFFF"/>
    <w:lvl w:ilvl="0" w:tplc="C292D6E4">
      <w:start w:val="1"/>
      <w:numFmt w:val="bullet"/>
      <w:lvlText w:val=""/>
      <w:lvlJc w:val="left"/>
      <w:pPr>
        <w:ind w:left="720" w:hanging="360"/>
      </w:pPr>
      <w:rPr>
        <w:rFonts w:ascii="Symbol" w:hAnsi="Symbol" w:hint="default"/>
      </w:rPr>
    </w:lvl>
    <w:lvl w:ilvl="1" w:tplc="A5124F54">
      <w:start w:val="1"/>
      <w:numFmt w:val="bullet"/>
      <w:lvlText w:val="o"/>
      <w:lvlJc w:val="left"/>
      <w:pPr>
        <w:ind w:left="1440" w:hanging="360"/>
      </w:pPr>
      <w:rPr>
        <w:rFonts w:ascii="Courier New" w:hAnsi="Courier New" w:hint="default"/>
      </w:rPr>
    </w:lvl>
    <w:lvl w:ilvl="2" w:tplc="9C781CA0">
      <w:start w:val="1"/>
      <w:numFmt w:val="bullet"/>
      <w:lvlText w:val=""/>
      <w:lvlJc w:val="left"/>
      <w:pPr>
        <w:ind w:left="2160" w:hanging="360"/>
      </w:pPr>
      <w:rPr>
        <w:rFonts w:ascii="Wingdings" w:hAnsi="Wingdings" w:hint="default"/>
      </w:rPr>
    </w:lvl>
    <w:lvl w:ilvl="3" w:tplc="A6C099F2">
      <w:start w:val="1"/>
      <w:numFmt w:val="bullet"/>
      <w:lvlText w:val=""/>
      <w:lvlJc w:val="left"/>
      <w:pPr>
        <w:ind w:left="2880" w:hanging="360"/>
      </w:pPr>
      <w:rPr>
        <w:rFonts w:ascii="Symbol" w:hAnsi="Symbol" w:hint="default"/>
      </w:rPr>
    </w:lvl>
    <w:lvl w:ilvl="4" w:tplc="688634F2">
      <w:start w:val="1"/>
      <w:numFmt w:val="bullet"/>
      <w:lvlText w:val="o"/>
      <w:lvlJc w:val="left"/>
      <w:pPr>
        <w:ind w:left="3600" w:hanging="360"/>
      </w:pPr>
      <w:rPr>
        <w:rFonts w:ascii="Courier New" w:hAnsi="Courier New" w:hint="default"/>
      </w:rPr>
    </w:lvl>
    <w:lvl w:ilvl="5" w:tplc="83AC05C0">
      <w:start w:val="1"/>
      <w:numFmt w:val="bullet"/>
      <w:lvlText w:val=""/>
      <w:lvlJc w:val="left"/>
      <w:pPr>
        <w:ind w:left="4320" w:hanging="360"/>
      </w:pPr>
      <w:rPr>
        <w:rFonts w:ascii="Wingdings" w:hAnsi="Wingdings" w:hint="default"/>
      </w:rPr>
    </w:lvl>
    <w:lvl w:ilvl="6" w:tplc="0FC42612">
      <w:start w:val="1"/>
      <w:numFmt w:val="bullet"/>
      <w:lvlText w:val=""/>
      <w:lvlJc w:val="left"/>
      <w:pPr>
        <w:ind w:left="5040" w:hanging="360"/>
      </w:pPr>
      <w:rPr>
        <w:rFonts w:ascii="Symbol" w:hAnsi="Symbol" w:hint="default"/>
      </w:rPr>
    </w:lvl>
    <w:lvl w:ilvl="7" w:tplc="E9E81302">
      <w:start w:val="1"/>
      <w:numFmt w:val="bullet"/>
      <w:lvlText w:val="o"/>
      <w:lvlJc w:val="left"/>
      <w:pPr>
        <w:ind w:left="5760" w:hanging="360"/>
      </w:pPr>
      <w:rPr>
        <w:rFonts w:ascii="Courier New" w:hAnsi="Courier New" w:hint="default"/>
      </w:rPr>
    </w:lvl>
    <w:lvl w:ilvl="8" w:tplc="B07E5CAE">
      <w:start w:val="1"/>
      <w:numFmt w:val="bullet"/>
      <w:lvlText w:val=""/>
      <w:lvlJc w:val="left"/>
      <w:pPr>
        <w:ind w:left="6480" w:hanging="360"/>
      </w:pPr>
      <w:rPr>
        <w:rFonts w:ascii="Wingdings" w:hAnsi="Wingdings" w:hint="default"/>
      </w:rPr>
    </w:lvl>
  </w:abstractNum>
  <w:num w:numId="1">
    <w:abstractNumId w:val="19"/>
  </w:num>
  <w:num w:numId="2">
    <w:abstractNumId w:val="35"/>
  </w:num>
  <w:num w:numId="3">
    <w:abstractNumId w:val="66"/>
  </w:num>
  <w:num w:numId="4">
    <w:abstractNumId w:val="12"/>
  </w:num>
  <w:num w:numId="5">
    <w:abstractNumId w:val="38"/>
  </w:num>
  <w:num w:numId="6">
    <w:abstractNumId w:val="62"/>
  </w:num>
  <w:num w:numId="7">
    <w:abstractNumId w:val="42"/>
  </w:num>
  <w:num w:numId="8">
    <w:abstractNumId w:val="41"/>
  </w:num>
  <w:num w:numId="9">
    <w:abstractNumId w:val="3"/>
  </w:num>
  <w:num w:numId="10">
    <w:abstractNumId w:val="34"/>
  </w:num>
  <w:num w:numId="11">
    <w:abstractNumId w:val="6"/>
  </w:num>
  <w:num w:numId="12">
    <w:abstractNumId w:val="66"/>
  </w:num>
  <w:num w:numId="13">
    <w:abstractNumId w:val="54"/>
  </w:num>
  <w:num w:numId="14">
    <w:abstractNumId w:val="15"/>
  </w:num>
  <w:num w:numId="15">
    <w:abstractNumId w:val="5"/>
  </w:num>
  <w:num w:numId="16">
    <w:abstractNumId w:val="21"/>
  </w:num>
  <w:num w:numId="17">
    <w:abstractNumId w:val="27"/>
  </w:num>
  <w:num w:numId="18">
    <w:abstractNumId w:val="60"/>
  </w:num>
  <w:num w:numId="19">
    <w:abstractNumId w:val="60"/>
  </w:num>
  <w:num w:numId="20">
    <w:abstractNumId w:val="20"/>
  </w:num>
  <w:num w:numId="21">
    <w:abstractNumId w:val="51"/>
  </w:num>
  <w:num w:numId="22">
    <w:abstractNumId w:val="17"/>
  </w:num>
  <w:num w:numId="23">
    <w:abstractNumId w:val="9"/>
  </w:num>
  <w:num w:numId="24">
    <w:abstractNumId w:val="48"/>
  </w:num>
  <w:num w:numId="25">
    <w:abstractNumId w:val="53"/>
  </w:num>
  <w:num w:numId="26">
    <w:abstractNumId w:val="36"/>
  </w:num>
  <w:num w:numId="27">
    <w:abstractNumId w:val="23"/>
  </w:num>
  <w:num w:numId="28">
    <w:abstractNumId w:val="29"/>
  </w:num>
  <w:num w:numId="29">
    <w:abstractNumId w:val="29"/>
  </w:num>
  <w:num w:numId="30">
    <w:abstractNumId w:val="9"/>
  </w:num>
  <w:num w:numId="31">
    <w:abstractNumId w:val="31"/>
  </w:num>
  <w:num w:numId="32">
    <w:abstractNumId w:val="24"/>
  </w:num>
  <w:num w:numId="33">
    <w:abstractNumId w:val="18"/>
  </w:num>
  <w:num w:numId="34">
    <w:abstractNumId w:val="63"/>
  </w:num>
  <w:num w:numId="35">
    <w:abstractNumId w:val="47"/>
  </w:num>
  <w:num w:numId="36">
    <w:abstractNumId w:val="59"/>
  </w:num>
  <w:num w:numId="37">
    <w:abstractNumId w:val="49"/>
  </w:num>
  <w:num w:numId="38">
    <w:abstractNumId w:val="30"/>
  </w:num>
  <w:num w:numId="39">
    <w:abstractNumId w:val="4"/>
  </w:num>
  <w:num w:numId="40">
    <w:abstractNumId w:val="26"/>
  </w:num>
  <w:num w:numId="41">
    <w:abstractNumId w:val="65"/>
  </w:num>
  <w:num w:numId="42">
    <w:abstractNumId w:val="44"/>
  </w:num>
  <w:num w:numId="43">
    <w:abstractNumId w:val="58"/>
  </w:num>
  <w:num w:numId="44">
    <w:abstractNumId w:val="2"/>
  </w:num>
  <w:num w:numId="45">
    <w:abstractNumId w:val="1"/>
  </w:num>
  <w:num w:numId="46">
    <w:abstractNumId w:val="46"/>
  </w:num>
  <w:num w:numId="47">
    <w:abstractNumId w:val="28"/>
  </w:num>
  <w:num w:numId="48">
    <w:abstractNumId w:val="16"/>
  </w:num>
  <w:num w:numId="49">
    <w:abstractNumId w:val="45"/>
  </w:num>
  <w:num w:numId="50">
    <w:abstractNumId w:val="10"/>
  </w:num>
  <w:num w:numId="51">
    <w:abstractNumId w:val="33"/>
  </w:num>
  <w:num w:numId="52">
    <w:abstractNumId w:val="11"/>
  </w:num>
  <w:num w:numId="53">
    <w:abstractNumId w:val="37"/>
  </w:num>
  <w:num w:numId="54">
    <w:abstractNumId w:val="40"/>
  </w:num>
  <w:num w:numId="55">
    <w:abstractNumId w:val="7"/>
  </w:num>
  <w:num w:numId="56">
    <w:abstractNumId w:val="50"/>
  </w:num>
  <w:num w:numId="57">
    <w:abstractNumId w:val="55"/>
  </w:num>
  <w:num w:numId="58">
    <w:abstractNumId w:val="8"/>
  </w:num>
  <w:num w:numId="59">
    <w:abstractNumId w:val="32"/>
  </w:num>
  <w:num w:numId="60">
    <w:abstractNumId w:val="43"/>
  </w:num>
  <w:num w:numId="61">
    <w:abstractNumId w:val="22"/>
  </w:num>
  <w:num w:numId="62">
    <w:abstractNumId w:val="67"/>
  </w:num>
  <w:num w:numId="63">
    <w:abstractNumId w:val="61"/>
  </w:num>
  <w:num w:numId="64">
    <w:abstractNumId w:val="64"/>
  </w:num>
  <w:num w:numId="65">
    <w:abstractNumId w:val="56"/>
  </w:num>
  <w:num w:numId="66">
    <w:abstractNumId w:val="57"/>
  </w:num>
  <w:num w:numId="67">
    <w:abstractNumId w:val="13"/>
  </w:num>
  <w:num w:numId="68">
    <w:abstractNumId w:val="25"/>
  </w:num>
  <w:num w:numId="69">
    <w:abstractNumId w:val="39"/>
  </w:num>
  <w:num w:numId="70">
    <w:abstractNumId w:val="68"/>
  </w:num>
  <w:num w:numId="71">
    <w:abstractNumId w:val="5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4"/>
  </w:num>
  <w:num w:numId="74">
    <w:abstractNumId w:val="66"/>
  </w:num>
  <w:num w:numId="75">
    <w:abstractNumId w:val="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rgUAKprcVSwAAAA="/>
  </w:docVars>
  <w:rsids>
    <w:rsidRoot w:val="008810FA"/>
    <w:rsid w:val="000000A2"/>
    <w:rsid w:val="000000FC"/>
    <w:rsid w:val="0000015F"/>
    <w:rsid w:val="00000404"/>
    <w:rsid w:val="000004CA"/>
    <w:rsid w:val="00000515"/>
    <w:rsid w:val="000005E6"/>
    <w:rsid w:val="0000064C"/>
    <w:rsid w:val="00000693"/>
    <w:rsid w:val="00000825"/>
    <w:rsid w:val="00000ECA"/>
    <w:rsid w:val="00000EDA"/>
    <w:rsid w:val="00000F2A"/>
    <w:rsid w:val="00000F80"/>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AB8"/>
    <w:rsid w:val="00004B19"/>
    <w:rsid w:val="00004BD3"/>
    <w:rsid w:val="00004CD0"/>
    <w:rsid w:val="00004CD1"/>
    <w:rsid w:val="00004D56"/>
    <w:rsid w:val="00004D8C"/>
    <w:rsid w:val="00004DCB"/>
    <w:rsid w:val="00004E83"/>
    <w:rsid w:val="000050C5"/>
    <w:rsid w:val="00005146"/>
    <w:rsid w:val="000051F0"/>
    <w:rsid w:val="000052E6"/>
    <w:rsid w:val="00005327"/>
    <w:rsid w:val="0000553B"/>
    <w:rsid w:val="0000562B"/>
    <w:rsid w:val="00005895"/>
    <w:rsid w:val="00005A91"/>
    <w:rsid w:val="00005CD7"/>
    <w:rsid w:val="00005EB5"/>
    <w:rsid w:val="0000605B"/>
    <w:rsid w:val="0000609F"/>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CEE"/>
    <w:rsid w:val="00011F10"/>
    <w:rsid w:val="00012014"/>
    <w:rsid w:val="0001208A"/>
    <w:rsid w:val="000121BD"/>
    <w:rsid w:val="000123DF"/>
    <w:rsid w:val="000124D1"/>
    <w:rsid w:val="0001264B"/>
    <w:rsid w:val="0001272C"/>
    <w:rsid w:val="0001282B"/>
    <w:rsid w:val="00012856"/>
    <w:rsid w:val="00012A11"/>
    <w:rsid w:val="00012D90"/>
    <w:rsid w:val="00013090"/>
    <w:rsid w:val="0001321B"/>
    <w:rsid w:val="00013251"/>
    <w:rsid w:val="00013587"/>
    <w:rsid w:val="00013602"/>
    <w:rsid w:val="000137EB"/>
    <w:rsid w:val="000137FF"/>
    <w:rsid w:val="00013A6C"/>
    <w:rsid w:val="00013B63"/>
    <w:rsid w:val="00014001"/>
    <w:rsid w:val="000140EF"/>
    <w:rsid w:val="00014150"/>
    <w:rsid w:val="000141F0"/>
    <w:rsid w:val="0001422D"/>
    <w:rsid w:val="0001438B"/>
    <w:rsid w:val="000144A1"/>
    <w:rsid w:val="000145DB"/>
    <w:rsid w:val="00014663"/>
    <w:rsid w:val="00014F78"/>
    <w:rsid w:val="00014F81"/>
    <w:rsid w:val="00014FCB"/>
    <w:rsid w:val="00015285"/>
    <w:rsid w:val="00015549"/>
    <w:rsid w:val="000156A9"/>
    <w:rsid w:val="000157C4"/>
    <w:rsid w:val="000157CD"/>
    <w:rsid w:val="00015BCB"/>
    <w:rsid w:val="00015C7B"/>
    <w:rsid w:val="00015DEB"/>
    <w:rsid w:val="00015F43"/>
    <w:rsid w:val="00015F5C"/>
    <w:rsid w:val="000162B2"/>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1C"/>
    <w:rsid w:val="00025281"/>
    <w:rsid w:val="00025312"/>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766"/>
    <w:rsid w:val="00030903"/>
    <w:rsid w:val="000309C0"/>
    <w:rsid w:val="00030B4E"/>
    <w:rsid w:val="00030ED5"/>
    <w:rsid w:val="00030F74"/>
    <w:rsid w:val="00031242"/>
    <w:rsid w:val="0003125B"/>
    <w:rsid w:val="000313CB"/>
    <w:rsid w:val="0003159C"/>
    <w:rsid w:val="00031759"/>
    <w:rsid w:val="00031E61"/>
    <w:rsid w:val="00031EA0"/>
    <w:rsid w:val="00031EDD"/>
    <w:rsid w:val="0003204A"/>
    <w:rsid w:val="00032164"/>
    <w:rsid w:val="0003216D"/>
    <w:rsid w:val="00032194"/>
    <w:rsid w:val="000321DC"/>
    <w:rsid w:val="000326D3"/>
    <w:rsid w:val="000327DF"/>
    <w:rsid w:val="000329B0"/>
    <w:rsid w:val="00032A64"/>
    <w:rsid w:val="00032D3F"/>
    <w:rsid w:val="00032E3E"/>
    <w:rsid w:val="00032F9E"/>
    <w:rsid w:val="00032FB4"/>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A1"/>
    <w:rsid w:val="00037E98"/>
    <w:rsid w:val="00037F3F"/>
    <w:rsid w:val="0004001D"/>
    <w:rsid w:val="000401C5"/>
    <w:rsid w:val="00040316"/>
    <w:rsid w:val="000404F2"/>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FC"/>
    <w:rsid w:val="00042C95"/>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75E"/>
    <w:rsid w:val="00044C99"/>
    <w:rsid w:val="00044CD4"/>
    <w:rsid w:val="00044E14"/>
    <w:rsid w:val="00044E26"/>
    <w:rsid w:val="00044F48"/>
    <w:rsid w:val="00044FC4"/>
    <w:rsid w:val="00045031"/>
    <w:rsid w:val="000451CF"/>
    <w:rsid w:val="000451E5"/>
    <w:rsid w:val="00045204"/>
    <w:rsid w:val="000453F6"/>
    <w:rsid w:val="0004557F"/>
    <w:rsid w:val="00045B10"/>
    <w:rsid w:val="00045FCC"/>
    <w:rsid w:val="000461D9"/>
    <w:rsid w:val="0004660D"/>
    <w:rsid w:val="000468E3"/>
    <w:rsid w:val="00046CD6"/>
    <w:rsid w:val="00046CE4"/>
    <w:rsid w:val="00046D35"/>
    <w:rsid w:val="00046D4A"/>
    <w:rsid w:val="00046F9A"/>
    <w:rsid w:val="00046FEB"/>
    <w:rsid w:val="0004713D"/>
    <w:rsid w:val="00047183"/>
    <w:rsid w:val="000472F3"/>
    <w:rsid w:val="000475B5"/>
    <w:rsid w:val="000477BB"/>
    <w:rsid w:val="000477EC"/>
    <w:rsid w:val="00047862"/>
    <w:rsid w:val="00047A6F"/>
    <w:rsid w:val="00047A82"/>
    <w:rsid w:val="00047C03"/>
    <w:rsid w:val="00047C10"/>
    <w:rsid w:val="00048F94"/>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CEF"/>
    <w:rsid w:val="00051EF1"/>
    <w:rsid w:val="00051F55"/>
    <w:rsid w:val="0005201C"/>
    <w:rsid w:val="0005289C"/>
    <w:rsid w:val="0005291A"/>
    <w:rsid w:val="00052A87"/>
    <w:rsid w:val="00052AE3"/>
    <w:rsid w:val="00052C5D"/>
    <w:rsid w:val="00052C8C"/>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C"/>
    <w:rsid w:val="000621A9"/>
    <w:rsid w:val="000625CF"/>
    <w:rsid w:val="0006263A"/>
    <w:rsid w:val="0006291D"/>
    <w:rsid w:val="000629FD"/>
    <w:rsid w:val="00062A91"/>
    <w:rsid w:val="00062DD0"/>
    <w:rsid w:val="00062F95"/>
    <w:rsid w:val="0006300E"/>
    <w:rsid w:val="00063024"/>
    <w:rsid w:val="00063077"/>
    <w:rsid w:val="0006308B"/>
    <w:rsid w:val="00063485"/>
    <w:rsid w:val="000638CD"/>
    <w:rsid w:val="0006399C"/>
    <w:rsid w:val="000639C7"/>
    <w:rsid w:val="00063BEB"/>
    <w:rsid w:val="00063D87"/>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B71"/>
    <w:rsid w:val="00065C10"/>
    <w:rsid w:val="00065D64"/>
    <w:rsid w:val="00065E53"/>
    <w:rsid w:val="000665B2"/>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06"/>
    <w:rsid w:val="00067FE2"/>
    <w:rsid w:val="00070378"/>
    <w:rsid w:val="00070522"/>
    <w:rsid w:val="00070532"/>
    <w:rsid w:val="0007055F"/>
    <w:rsid w:val="000705CB"/>
    <w:rsid w:val="0007060B"/>
    <w:rsid w:val="000707DC"/>
    <w:rsid w:val="00070FC5"/>
    <w:rsid w:val="00070FD0"/>
    <w:rsid w:val="00071034"/>
    <w:rsid w:val="0007118F"/>
    <w:rsid w:val="00071204"/>
    <w:rsid w:val="00071328"/>
    <w:rsid w:val="000713C1"/>
    <w:rsid w:val="000713DE"/>
    <w:rsid w:val="000715CF"/>
    <w:rsid w:val="00071658"/>
    <w:rsid w:val="000716FB"/>
    <w:rsid w:val="000718D9"/>
    <w:rsid w:val="00071ADF"/>
    <w:rsid w:val="00071C3F"/>
    <w:rsid w:val="00071CE0"/>
    <w:rsid w:val="00071DAD"/>
    <w:rsid w:val="00071E9B"/>
    <w:rsid w:val="00072125"/>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F77"/>
    <w:rsid w:val="00074375"/>
    <w:rsid w:val="000743A0"/>
    <w:rsid w:val="00074475"/>
    <w:rsid w:val="00074A5A"/>
    <w:rsid w:val="00074B80"/>
    <w:rsid w:val="00074BF5"/>
    <w:rsid w:val="00074C31"/>
    <w:rsid w:val="00074DC9"/>
    <w:rsid w:val="0007526D"/>
    <w:rsid w:val="000752CD"/>
    <w:rsid w:val="000755A6"/>
    <w:rsid w:val="00075680"/>
    <w:rsid w:val="000756B3"/>
    <w:rsid w:val="0007590A"/>
    <w:rsid w:val="00075999"/>
    <w:rsid w:val="00075E9B"/>
    <w:rsid w:val="0007615F"/>
    <w:rsid w:val="000763B8"/>
    <w:rsid w:val="00076903"/>
    <w:rsid w:val="0007699D"/>
    <w:rsid w:val="00076C52"/>
    <w:rsid w:val="00076DAF"/>
    <w:rsid w:val="00076DEE"/>
    <w:rsid w:val="00076E00"/>
    <w:rsid w:val="00076FD2"/>
    <w:rsid w:val="000773E2"/>
    <w:rsid w:val="000774C1"/>
    <w:rsid w:val="00077579"/>
    <w:rsid w:val="00077EBA"/>
    <w:rsid w:val="000800B0"/>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2FCB"/>
    <w:rsid w:val="00083205"/>
    <w:rsid w:val="00083322"/>
    <w:rsid w:val="00083788"/>
    <w:rsid w:val="00083C04"/>
    <w:rsid w:val="00083C4F"/>
    <w:rsid w:val="00083F2A"/>
    <w:rsid w:val="00083FDD"/>
    <w:rsid w:val="00084255"/>
    <w:rsid w:val="000842E8"/>
    <w:rsid w:val="000844CD"/>
    <w:rsid w:val="00084515"/>
    <w:rsid w:val="000845CA"/>
    <w:rsid w:val="0008484C"/>
    <w:rsid w:val="00084A41"/>
    <w:rsid w:val="00084B07"/>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62BA"/>
    <w:rsid w:val="00086808"/>
    <w:rsid w:val="00086B50"/>
    <w:rsid w:val="00086BC1"/>
    <w:rsid w:val="00086C4D"/>
    <w:rsid w:val="00086CF2"/>
    <w:rsid w:val="00086D50"/>
    <w:rsid w:val="00086DB0"/>
    <w:rsid w:val="00087243"/>
    <w:rsid w:val="0008731C"/>
    <w:rsid w:val="0008760B"/>
    <w:rsid w:val="00087881"/>
    <w:rsid w:val="000878E6"/>
    <w:rsid w:val="0008794B"/>
    <w:rsid w:val="00087BAB"/>
    <w:rsid w:val="00087D54"/>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21E3"/>
    <w:rsid w:val="00092218"/>
    <w:rsid w:val="00092334"/>
    <w:rsid w:val="00092455"/>
    <w:rsid w:val="000924C4"/>
    <w:rsid w:val="000924E0"/>
    <w:rsid w:val="00092575"/>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56C"/>
    <w:rsid w:val="00096702"/>
    <w:rsid w:val="0009680E"/>
    <w:rsid w:val="000968D8"/>
    <w:rsid w:val="00096D1F"/>
    <w:rsid w:val="00096ED5"/>
    <w:rsid w:val="00096F12"/>
    <w:rsid w:val="0009709B"/>
    <w:rsid w:val="000972DF"/>
    <w:rsid w:val="00097620"/>
    <w:rsid w:val="00097804"/>
    <w:rsid w:val="00097939"/>
    <w:rsid w:val="000979D1"/>
    <w:rsid w:val="000979DA"/>
    <w:rsid w:val="000979F0"/>
    <w:rsid w:val="00097AE8"/>
    <w:rsid w:val="00097BFB"/>
    <w:rsid w:val="00097FCB"/>
    <w:rsid w:val="000A02DC"/>
    <w:rsid w:val="000A0439"/>
    <w:rsid w:val="000A043C"/>
    <w:rsid w:val="000A0702"/>
    <w:rsid w:val="000A070B"/>
    <w:rsid w:val="000A0C9D"/>
    <w:rsid w:val="000A0CA1"/>
    <w:rsid w:val="000A0DA9"/>
    <w:rsid w:val="000A0E0F"/>
    <w:rsid w:val="000A0E99"/>
    <w:rsid w:val="000A0EC0"/>
    <w:rsid w:val="000A131D"/>
    <w:rsid w:val="000A149A"/>
    <w:rsid w:val="000A1506"/>
    <w:rsid w:val="000A1AD3"/>
    <w:rsid w:val="000A1B41"/>
    <w:rsid w:val="000A1CF2"/>
    <w:rsid w:val="000A1CF3"/>
    <w:rsid w:val="000A1D49"/>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AE2"/>
    <w:rsid w:val="000A5B0E"/>
    <w:rsid w:val="000A5B87"/>
    <w:rsid w:val="000A5E0A"/>
    <w:rsid w:val="000A5E3D"/>
    <w:rsid w:val="000A5ED8"/>
    <w:rsid w:val="000A5F47"/>
    <w:rsid w:val="000A60FC"/>
    <w:rsid w:val="000A6199"/>
    <w:rsid w:val="000A61CB"/>
    <w:rsid w:val="000A642C"/>
    <w:rsid w:val="000A64B8"/>
    <w:rsid w:val="000A6788"/>
    <w:rsid w:val="000A67DE"/>
    <w:rsid w:val="000A6AC6"/>
    <w:rsid w:val="000A6AD7"/>
    <w:rsid w:val="000A6CFE"/>
    <w:rsid w:val="000A6D27"/>
    <w:rsid w:val="000A7337"/>
    <w:rsid w:val="000A739F"/>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CD3"/>
    <w:rsid w:val="000B1FF7"/>
    <w:rsid w:val="000B21EB"/>
    <w:rsid w:val="000B2287"/>
    <w:rsid w:val="000B256B"/>
    <w:rsid w:val="000B25DE"/>
    <w:rsid w:val="000B2883"/>
    <w:rsid w:val="000B2897"/>
    <w:rsid w:val="000B2B2B"/>
    <w:rsid w:val="000B2E38"/>
    <w:rsid w:val="000B3237"/>
    <w:rsid w:val="000B32CA"/>
    <w:rsid w:val="000B32D4"/>
    <w:rsid w:val="000B3489"/>
    <w:rsid w:val="000B36FF"/>
    <w:rsid w:val="000B3715"/>
    <w:rsid w:val="000B38DA"/>
    <w:rsid w:val="000B3AF8"/>
    <w:rsid w:val="000B3D0B"/>
    <w:rsid w:val="000B3D53"/>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334"/>
    <w:rsid w:val="000B53AF"/>
    <w:rsid w:val="000B546F"/>
    <w:rsid w:val="000B5EAC"/>
    <w:rsid w:val="000B6068"/>
    <w:rsid w:val="000B60B9"/>
    <w:rsid w:val="000B62C7"/>
    <w:rsid w:val="000B6370"/>
    <w:rsid w:val="000B65B6"/>
    <w:rsid w:val="000B65BE"/>
    <w:rsid w:val="000B68A5"/>
    <w:rsid w:val="000B6A44"/>
    <w:rsid w:val="000B6BDF"/>
    <w:rsid w:val="000B6C26"/>
    <w:rsid w:val="000B7190"/>
    <w:rsid w:val="000B71B6"/>
    <w:rsid w:val="000B71CD"/>
    <w:rsid w:val="000B7387"/>
    <w:rsid w:val="000B7477"/>
    <w:rsid w:val="000B74AE"/>
    <w:rsid w:val="000B75A8"/>
    <w:rsid w:val="000B76BB"/>
    <w:rsid w:val="000B78AF"/>
    <w:rsid w:val="000B7D5E"/>
    <w:rsid w:val="000C0680"/>
    <w:rsid w:val="000C0882"/>
    <w:rsid w:val="000C09A5"/>
    <w:rsid w:val="000C09BD"/>
    <w:rsid w:val="000C09F9"/>
    <w:rsid w:val="000C0B9A"/>
    <w:rsid w:val="000C0E39"/>
    <w:rsid w:val="000C105D"/>
    <w:rsid w:val="000C133A"/>
    <w:rsid w:val="000C134E"/>
    <w:rsid w:val="000C1482"/>
    <w:rsid w:val="000C164B"/>
    <w:rsid w:val="000C1B80"/>
    <w:rsid w:val="000C1BE4"/>
    <w:rsid w:val="000C1D63"/>
    <w:rsid w:val="000C1DBD"/>
    <w:rsid w:val="000C1F69"/>
    <w:rsid w:val="000C21A6"/>
    <w:rsid w:val="000C243B"/>
    <w:rsid w:val="000C2483"/>
    <w:rsid w:val="000C261A"/>
    <w:rsid w:val="000C2A34"/>
    <w:rsid w:val="000C2A62"/>
    <w:rsid w:val="000C2A8D"/>
    <w:rsid w:val="000C2AB0"/>
    <w:rsid w:val="000C2C53"/>
    <w:rsid w:val="000C2D31"/>
    <w:rsid w:val="000C2DE1"/>
    <w:rsid w:val="000C2E32"/>
    <w:rsid w:val="000C3191"/>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E4F"/>
    <w:rsid w:val="000D0E8A"/>
    <w:rsid w:val="000D0F44"/>
    <w:rsid w:val="000D0F58"/>
    <w:rsid w:val="000D0F9A"/>
    <w:rsid w:val="000D102C"/>
    <w:rsid w:val="000D1129"/>
    <w:rsid w:val="000D117E"/>
    <w:rsid w:val="000D11D7"/>
    <w:rsid w:val="000D1245"/>
    <w:rsid w:val="000D1422"/>
    <w:rsid w:val="000D148D"/>
    <w:rsid w:val="000D14EB"/>
    <w:rsid w:val="000D1610"/>
    <w:rsid w:val="000D1634"/>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D6C"/>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E8E"/>
    <w:rsid w:val="000E20CF"/>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964"/>
    <w:rsid w:val="000E4AFF"/>
    <w:rsid w:val="000E4BF7"/>
    <w:rsid w:val="000E4C9B"/>
    <w:rsid w:val="000E4D01"/>
    <w:rsid w:val="000E53C2"/>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112"/>
    <w:rsid w:val="000E7225"/>
    <w:rsid w:val="000E7535"/>
    <w:rsid w:val="000E75BB"/>
    <w:rsid w:val="000E780E"/>
    <w:rsid w:val="000E783F"/>
    <w:rsid w:val="000E788F"/>
    <w:rsid w:val="000E793C"/>
    <w:rsid w:val="000E7C7A"/>
    <w:rsid w:val="000E7D6B"/>
    <w:rsid w:val="000E7F51"/>
    <w:rsid w:val="000E7F5B"/>
    <w:rsid w:val="000E7FAC"/>
    <w:rsid w:val="000E7FEE"/>
    <w:rsid w:val="000F00D8"/>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721"/>
    <w:rsid w:val="000F47EC"/>
    <w:rsid w:val="000F4832"/>
    <w:rsid w:val="000F4CAF"/>
    <w:rsid w:val="000F4D36"/>
    <w:rsid w:val="000F4E08"/>
    <w:rsid w:val="000F4F44"/>
    <w:rsid w:val="000F53CB"/>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A0E"/>
    <w:rsid w:val="00101ACE"/>
    <w:rsid w:val="00101B2F"/>
    <w:rsid w:val="00101BF7"/>
    <w:rsid w:val="00102004"/>
    <w:rsid w:val="00102147"/>
    <w:rsid w:val="00102171"/>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3C9"/>
    <w:rsid w:val="00110563"/>
    <w:rsid w:val="0011092A"/>
    <w:rsid w:val="00110B6C"/>
    <w:rsid w:val="00110BB6"/>
    <w:rsid w:val="00110C1F"/>
    <w:rsid w:val="00110E9C"/>
    <w:rsid w:val="00110F68"/>
    <w:rsid w:val="00110FD8"/>
    <w:rsid w:val="001112F1"/>
    <w:rsid w:val="001113B5"/>
    <w:rsid w:val="001115C0"/>
    <w:rsid w:val="001115F4"/>
    <w:rsid w:val="001118AA"/>
    <w:rsid w:val="00111AD9"/>
    <w:rsid w:val="00111BE4"/>
    <w:rsid w:val="00111CAB"/>
    <w:rsid w:val="00111D5C"/>
    <w:rsid w:val="00111D74"/>
    <w:rsid w:val="00111DC7"/>
    <w:rsid w:val="00111EC9"/>
    <w:rsid w:val="001122CF"/>
    <w:rsid w:val="001124B2"/>
    <w:rsid w:val="001124C3"/>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D8F"/>
    <w:rsid w:val="00113EA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7F8"/>
    <w:rsid w:val="0011584C"/>
    <w:rsid w:val="00115D19"/>
    <w:rsid w:val="00115D1F"/>
    <w:rsid w:val="00115E91"/>
    <w:rsid w:val="00115EE9"/>
    <w:rsid w:val="0011609A"/>
    <w:rsid w:val="001162D3"/>
    <w:rsid w:val="0011653C"/>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71E"/>
    <w:rsid w:val="00121897"/>
    <w:rsid w:val="001218DE"/>
    <w:rsid w:val="001218E5"/>
    <w:rsid w:val="00121E4C"/>
    <w:rsid w:val="00121F5D"/>
    <w:rsid w:val="001223B5"/>
    <w:rsid w:val="00122581"/>
    <w:rsid w:val="00122842"/>
    <w:rsid w:val="0012285E"/>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23F"/>
    <w:rsid w:val="0012461F"/>
    <w:rsid w:val="0012467D"/>
    <w:rsid w:val="001246EC"/>
    <w:rsid w:val="001249D7"/>
    <w:rsid w:val="00124A00"/>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54B"/>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5EB"/>
    <w:rsid w:val="00133934"/>
    <w:rsid w:val="00133CE6"/>
    <w:rsid w:val="00133EBD"/>
    <w:rsid w:val="00133FE0"/>
    <w:rsid w:val="00134012"/>
    <w:rsid w:val="001342CB"/>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D2"/>
    <w:rsid w:val="00137EB6"/>
    <w:rsid w:val="001400BB"/>
    <w:rsid w:val="00140118"/>
    <w:rsid w:val="00140608"/>
    <w:rsid w:val="0014073C"/>
    <w:rsid w:val="00140762"/>
    <w:rsid w:val="00140782"/>
    <w:rsid w:val="00140C78"/>
    <w:rsid w:val="00140E5E"/>
    <w:rsid w:val="001410F1"/>
    <w:rsid w:val="00141164"/>
    <w:rsid w:val="001411F6"/>
    <w:rsid w:val="001411FC"/>
    <w:rsid w:val="0014126B"/>
    <w:rsid w:val="001412EB"/>
    <w:rsid w:val="001418C8"/>
    <w:rsid w:val="001418FE"/>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257"/>
    <w:rsid w:val="0015556A"/>
    <w:rsid w:val="0015563C"/>
    <w:rsid w:val="00155698"/>
    <w:rsid w:val="00155917"/>
    <w:rsid w:val="00155A10"/>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A02"/>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709"/>
    <w:rsid w:val="00167BD9"/>
    <w:rsid w:val="00167D4E"/>
    <w:rsid w:val="00167F56"/>
    <w:rsid w:val="00170397"/>
    <w:rsid w:val="001703F5"/>
    <w:rsid w:val="001706E4"/>
    <w:rsid w:val="0017079B"/>
    <w:rsid w:val="001708D0"/>
    <w:rsid w:val="0017093A"/>
    <w:rsid w:val="00170C49"/>
    <w:rsid w:val="00170D47"/>
    <w:rsid w:val="00170D60"/>
    <w:rsid w:val="00170D89"/>
    <w:rsid w:val="0017110A"/>
    <w:rsid w:val="001716A7"/>
    <w:rsid w:val="00171944"/>
    <w:rsid w:val="00171B77"/>
    <w:rsid w:val="00171D7E"/>
    <w:rsid w:val="00171F14"/>
    <w:rsid w:val="00171FD9"/>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E37"/>
    <w:rsid w:val="00180E60"/>
    <w:rsid w:val="0018107E"/>
    <w:rsid w:val="00181104"/>
    <w:rsid w:val="0018157E"/>
    <w:rsid w:val="00181716"/>
    <w:rsid w:val="001817BA"/>
    <w:rsid w:val="00181951"/>
    <w:rsid w:val="00181B3A"/>
    <w:rsid w:val="00181EC0"/>
    <w:rsid w:val="001820B2"/>
    <w:rsid w:val="001821E1"/>
    <w:rsid w:val="001821E9"/>
    <w:rsid w:val="001823DA"/>
    <w:rsid w:val="001824B2"/>
    <w:rsid w:val="001824B9"/>
    <w:rsid w:val="00182608"/>
    <w:rsid w:val="00182647"/>
    <w:rsid w:val="001827FE"/>
    <w:rsid w:val="00182A19"/>
    <w:rsid w:val="00182A77"/>
    <w:rsid w:val="00182B5E"/>
    <w:rsid w:val="00182C9D"/>
    <w:rsid w:val="00182E75"/>
    <w:rsid w:val="001833E7"/>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4E5"/>
    <w:rsid w:val="00185730"/>
    <w:rsid w:val="00185898"/>
    <w:rsid w:val="00185A0F"/>
    <w:rsid w:val="00185E59"/>
    <w:rsid w:val="00185E5B"/>
    <w:rsid w:val="00185F10"/>
    <w:rsid w:val="00186295"/>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6CF"/>
    <w:rsid w:val="001947E7"/>
    <w:rsid w:val="00194ACB"/>
    <w:rsid w:val="00194B76"/>
    <w:rsid w:val="00194F6C"/>
    <w:rsid w:val="00195272"/>
    <w:rsid w:val="0019527D"/>
    <w:rsid w:val="00195416"/>
    <w:rsid w:val="00195483"/>
    <w:rsid w:val="0019573B"/>
    <w:rsid w:val="0019592C"/>
    <w:rsid w:val="00195A6F"/>
    <w:rsid w:val="00195AFD"/>
    <w:rsid w:val="00195BC4"/>
    <w:rsid w:val="00195C13"/>
    <w:rsid w:val="00195E4A"/>
    <w:rsid w:val="00195E81"/>
    <w:rsid w:val="00195EF4"/>
    <w:rsid w:val="00195F3B"/>
    <w:rsid w:val="00196038"/>
    <w:rsid w:val="0019603E"/>
    <w:rsid w:val="0019608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A0B"/>
    <w:rsid w:val="00197D34"/>
    <w:rsid w:val="00197D85"/>
    <w:rsid w:val="00197EBE"/>
    <w:rsid w:val="001A012C"/>
    <w:rsid w:val="001A0303"/>
    <w:rsid w:val="001A031A"/>
    <w:rsid w:val="001A032E"/>
    <w:rsid w:val="001A03EC"/>
    <w:rsid w:val="001A0421"/>
    <w:rsid w:val="001A0423"/>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4FA7"/>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6EE"/>
    <w:rsid w:val="001B2993"/>
    <w:rsid w:val="001B2A79"/>
    <w:rsid w:val="001B2CF4"/>
    <w:rsid w:val="001B2F10"/>
    <w:rsid w:val="001B2FFF"/>
    <w:rsid w:val="001B3134"/>
    <w:rsid w:val="001B319F"/>
    <w:rsid w:val="001B34D4"/>
    <w:rsid w:val="001B359D"/>
    <w:rsid w:val="001B3754"/>
    <w:rsid w:val="001B3985"/>
    <w:rsid w:val="001B3B23"/>
    <w:rsid w:val="001B3CA5"/>
    <w:rsid w:val="001B3E2F"/>
    <w:rsid w:val="001B447D"/>
    <w:rsid w:val="001B45F7"/>
    <w:rsid w:val="001B485D"/>
    <w:rsid w:val="001B4974"/>
    <w:rsid w:val="001B4A2D"/>
    <w:rsid w:val="001B4B95"/>
    <w:rsid w:val="001B4BAB"/>
    <w:rsid w:val="001B4D3B"/>
    <w:rsid w:val="001B4E81"/>
    <w:rsid w:val="001B4F56"/>
    <w:rsid w:val="001B5332"/>
    <w:rsid w:val="001B538C"/>
    <w:rsid w:val="001B53B3"/>
    <w:rsid w:val="001B54E9"/>
    <w:rsid w:val="001B5656"/>
    <w:rsid w:val="001B5807"/>
    <w:rsid w:val="001B596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C002C"/>
    <w:rsid w:val="001C0085"/>
    <w:rsid w:val="001C0345"/>
    <w:rsid w:val="001C0471"/>
    <w:rsid w:val="001C047F"/>
    <w:rsid w:val="001C04E1"/>
    <w:rsid w:val="001C063F"/>
    <w:rsid w:val="001C0883"/>
    <w:rsid w:val="001C09A8"/>
    <w:rsid w:val="001C1066"/>
    <w:rsid w:val="001C1067"/>
    <w:rsid w:val="001C1366"/>
    <w:rsid w:val="001C15E5"/>
    <w:rsid w:val="001C16A9"/>
    <w:rsid w:val="001C1838"/>
    <w:rsid w:val="001C1A14"/>
    <w:rsid w:val="001C1A38"/>
    <w:rsid w:val="001C1BE2"/>
    <w:rsid w:val="001C1CA3"/>
    <w:rsid w:val="001C1E53"/>
    <w:rsid w:val="001C1EA2"/>
    <w:rsid w:val="001C1EE3"/>
    <w:rsid w:val="001C211D"/>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080"/>
    <w:rsid w:val="001C518A"/>
    <w:rsid w:val="001C562E"/>
    <w:rsid w:val="001C5883"/>
    <w:rsid w:val="001C589B"/>
    <w:rsid w:val="001C58A6"/>
    <w:rsid w:val="001C5B04"/>
    <w:rsid w:val="001C5B96"/>
    <w:rsid w:val="001C5E82"/>
    <w:rsid w:val="001C5EAC"/>
    <w:rsid w:val="001C5F88"/>
    <w:rsid w:val="001C606B"/>
    <w:rsid w:val="001C60AA"/>
    <w:rsid w:val="001C60C4"/>
    <w:rsid w:val="001C619C"/>
    <w:rsid w:val="001C61F1"/>
    <w:rsid w:val="001C625F"/>
    <w:rsid w:val="001C63A3"/>
    <w:rsid w:val="001C68E6"/>
    <w:rsid w:val="001C7185"/>
    <w:rsid w:val="001C7269"/>
    <w:rsid w:val="001C73A6"/>
    <w:rsid w:val="001C7420"/>
    <w:rsid w:val="001C76D7"/>
    <w:rsid w:val="001C7995"/>
    <w:rsid w:val="001C7A1A"/>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E61"/>
    <w:rsid w:val="001D6F30"/>
    <w:rsid w:val="001D6FF1"/>
    <w:rsid w:val="001D719C"/>
    <w:rsid w:val="001D7260"/>
    <w:rsid w:val="001D738C"/>
    <w:rsid w:val="001D7473"/>
    <w:rsid w:val="001D759F"/>
    <w:rsid w:val="001D75E8"/>
    <w:rsid w:val="001D76FE"/>
    <w:rsid w:val="001D7816"/>
    <w:rsid w:val="001D791F"/>
    <w:rsid w:val="001D79A0"/>
    <w:rsid w:val="001D7B36"/>
    <w:rsid w:val="001D7B41"/>
    <w:rsid w:val="001D7B96"/>
    <w:rsid w:val="001D7F99"/>
    <w:rsid w:val="001D7FE2"/>
    <w:rsid w:val="001E01B9"/>
    <w:rsid w:val="001E0602"/>
    <w:rsid w:val="001E09BA"/>
    <w:rsid w:val="001E09F4"/>
    <w:rsid w:val="001E09F5"/>
    <w:rsid w:val="001E0A73"/>
    <w:rsid w:val="001E111F"/>
    <w:rsid w:val="001E122C"/>
    <w:rsid w:val="001E1284"/>
    <w:rsid w:val="001E13E0"/>
    <w:rsid w:val="001E1524"/>
    <w:rsid w:val="001E1528"/>
    <w:rsid w:val="001E16BA"/>
    <w:rsid w:val="001E1756"/>
    <w:rsid w:val="001E1799"/>
    <w:rsid w:val="001E1B8D"/>
    <w:rsid w:val="001E1D3C"/>
    <w:rsid w:val="001E220A"/>
    <w:rsid w:val="001E2213"/>
    <w:rsid w:val="001E251E"/>
    <w:rsid w:val="001E266E"/>
    <w:rsid w:val="001E26E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A06"/>
    <w:rsid w:val="001E7C10"/>
    <w:rsid w:val="001E7D0E"/>
    <w:rsid w:val="001E7FC7"/>
    <w:rsid w:val="001F020A"/>
    <w:rsid w:val="001F0457"/>
    <w:rsid w:val="001F0466"/>
    <w:rsid w:val="001F0546"/>
    <w:rsid w:val="001F05A1"/>
    <w:rsid w:val="001F0677"/>
    <w:rsid w:val="001F085E"/>
    <w:rsid w:val="001F0A61"/>
    <w:rsid w:val="001F0CCE"/>
    <w:rsid w:val="001F0D52"/>
    <w:rsid w:val="001F0DDF"/>
    <w:rsid w:val="001F0FCD"/>
    <w:rsid w:val="001F0FEE"/>
    <w:rsid w:val="001F1443"/>
    <w:rsid w:val="001F14F7"/>
    <w:rsid w:val="001F16FD"/>
    <w:rsid w:val="001F1879"/>
    <w:rsid w:val="001F1B1E"/>
    <w:rsid w:val="001F1DFA"/>
    <w:rsid w:val="001F204D"/>
    <w:rsid w:val="001F20D6"/>
    <w:rsid w:val="001F214B"/>
    <w:rsid w:val="001F21AF"/>
    <w:rsid w:val="001F22A9"/>
    <w:rsid w:val="001F24D3"/>
    <w:rsid w:val="001F2536"/>
    <w:rsid w:val="001F264A"/>
    <w:rsid w:val="001F26E9"/>
    <w:rsid w:val="001F275A"/>
    <w:rsid w:val="001F284A"/>
    <w:rsid w:val="001F289C"/>
    <w:rsid w:val="001F2C32"/>
    <w:rsid w:val="001F2E08"/>
    <w:rsid w:val="001F31A8"/>
    <w:rsid w:val="001F3507"/>
    <w:rsid w:val="001F3645"/>
    <w:rsid w:val="001F36F9"/>
    <w:rsid w:val="001F3760"/>
    <w:rsid w:val="001F37ED"/>
    <w:rsid w:val="001F3841"/>
    <w:rsid w:val="001F39AB"/>
    <w:rsid w:val="001F3E5E"/>
    <w:rsid w:val="001F406B"/>
    <w:rsid w:val="001F45E8"/>
    <w:rsid w:val="001F4986"/>
    <w:rsid w:val="001F4AE1"/>
    <w:rsid w:val="001F4E57"/>
    <w:rsid w:val="001F5155"/>
    <w:rsid w:val="001F5213"/>
    <w:rsid w:val="001F5390"/>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5E6"/>
    <w:rsid w:val="001F68A7"/>
    <w:rsid w:val="001F6965"/>
    <w:rsid w:val="001F6B9C"/>
    <w:rsid w:val="001F6E45"/>
    <w:rsid w:val="001F6E6E"/>
    <w:rsid w:val="001F715C"/>
    <w:rsid w:val="001F7164"/>
    <w:rsid w:val="001F72B8"/>
    <w:rsid w:val="001F7308"/>
    <w:rsid w:val="001F7317"/>
    <w:rsid w:val="001F73C3"/>
    <w:rsid w:val="001F757C"/>
    <w:rsid w:val="001F77B7"/>
    <w:rsid w:val="001F784C"/>
    <w:rsid w:val="001F798D"/>
    <w:rsid w:val="001F7CC0"/>
    <w:rsid w:val="001F7DD6"/>
    <w:rsid w:val="00200014"/>
    <w:rsid w:val="002000F1"/>
    <w:rsid w:val="002000F2"/>
    <w:rsid w:val="002000FC"/>
    <w:rsid w:val="00200333"/>
    <w:rsid w:val="0020037C"/>
    <w:rsid w:val="0020070C"/>
    <w:rsid w:val="00200925"/>
    <w:rsid w:val="00200A86"/>
    <w:rsid w:val="00200A92"/>
    <w:rsid w:val="00200BF9"/>
    <w:rsid w:val="00200C25"/>
    <w:rsid w:val="00201107"/>
    <w:rsid w:val="002011B8"/>
    <w:rsid w:val="0020137F"/>
    <w:rsid w:val="00201736"/>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ED"/>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2B1"/>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4D"/>
    <w:rsid w:val="00206799"/>
    <w:rsid w:val="002068CE"/>
    <w:rsid w:val="002068F0"/>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851"/>
    <w:rsid w:val="00213954"/>
    <w:rsid w:val="00213A2D"/>
    <w:rsid w:val="00213C8F"/>
    <w:rsid w:val="00213CB3"/>
    <w:rsid w:val="00213F12"/>
    <w:rsid w:val="00213FB7"/>
    <w:rsid w:val="00214042"/>
    <w:rsid w:val="00214076"/>
    <w:rsid w:val="002144DF"/>
    <w:rsid w:val="00214753"/>
    <w:rsid w:val="002149A7"/>
    <w:rsid w:val="00214C9B"/>
    <w:rsid w:val="00214CCC"/>
    <w:rsid w:val="00214CD2"/>
    <w:rsid w:val="00214E0D"/>
    <w:rsid w:val="0021550D"/>
    <w:rsid w:val="00215575"/>
    <w:rsid w:val="00215777"/>
    <w:rsid w:val="00215863"/>
    <w:rsid w:val="0021586D"/>
    <w:rsid w:val="00215B63"/>
    <w:rsid w:val="00215CBA"/>
    <w:rsid w:val="00215D97"/>
    <w:rsid w:val="00215FC6"/>
    <w:rsid w:val="002162EA"/>
    <w:rsid w:val="0021659F"/>
    <w:rsid w:val="002165F9"/>
    <w:rsid w:val="00216685"/>
    <w:rsid w:val="0021673F"/>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75"/>
    <w:rsid w:val="002204ED"/>
    <w:rsid w:val="00220724"/>
    <w:rsid w:val="0022095B"/>
    <w:rsid w:val="00220E92"/>
    <w:rsid w:val="002210B6"/>
    <w:rsid w:val="002211DD"/>
    <w:rsid w:val="0022135D"/>
    <w:rsid w:val="00221623"/>
    <w:rsid w:val="0022175B"/>
    <w:rsid w:val="0022185B"/>
    <w:rsid w:val="00221929"/>
    <w:rsid w:val="0022198D"/>
    <w:rsid w:val="00221B1A"/>
    <w:rsid w:val="00221C02"/>
    <w:rsid w:val="00221D24"/>
    <w:rsid w:val="002222A4"/>
    <w:rsid w:val="0022231E"/>
    <w:rsid w:val="00222825"/>
    <w:rsid w:val="0022289C"/>
    <w:rsid w:val="00222AA4"/>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344"/>
    <w:rsid w:val="002253D8"/>
    <w:rsid w:val="00225593"/>
    <w:rsid w:val="0022571B"/>
    <w:rsid w:val="0022587A"/>
    <w:rsid w:val="002259BC"/>
    <w:rsid w:val="00225B7F"/>
    <w:rsid w:val="00225CA2"/>
    <w:rsid w:val="00225FDD"/>
    <w:rsid w:val="002263BC"/>
    <w:rsid w:val="0022657F"/>
    <w:rsid w:val="002265D9"/>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8FF"/>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84"/>
    <w:rsid w:val="00234ED8"/>
    <w:rsid w:val="00234F90"/>
    <w:rsid w:val="0023535C"/>
    <w:rsid w:val="002354A3"/>
    <w:rsid w:val="00235534"/>
    <w:rsid w:val="00235581"/>
    <w:rsid w:val="00235698"/>
    <w:rsid w:val="00235724"/>
    <w:rsid w:val="002357FA"/>
    <w:rsid w:val="0023580E"/>
    <w:rsid w:val="002358EC"/>
    <w:rsid w:val="002361EE"/>
    <w:rsid w:val="002362BC"/>
    <w:rsid w:val="002366E1"/>
    <w:rsid w:val="0023681E"/>
    <w:rsid w:val="0023684C"/>
    <w:rsid w:val="002369D9"/>
    <w:rsid w:val="00236ACB"/>
    <w:rsid w:val="00236F55"/>
    <w:rsid w:val="00236F71"/>
    <w:rsid w:val="002373FC"/>
    <w:rsid w:val="002375A3"/>
    <w:rsid w:val="0023776F"/>
    <w:rsid w:val="00237C6F"/>
    <w:rsid w:val="00237D22"/>
    <w:rsid w:val="00237D27"/>
    <w:rsid w:val="00237DB3"/>
    <w:rsid w:val="00240240"/>
    <w:rsid w:val="00240387"/>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B71"/>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ACD"/>
    <w:rsid w:val="00243BFC"/>
    <w:rsid w:val="00243C61"/>
    <w:rsid w:val="00243DCC"/>
    <w:rsid w:val="002441EF"/>
    <w:rsid w:val="0024431D"/>
    <w:rsid w:val="002443C2"/>
    <w:rsid w:val="0024444F"/>
    <w:rsid w:val="0024450B"/>
    <w:rsid w:val="00244606"/>
    <w:rsid w:val="0024476B"/>
    <w:rsid w:val="00244924"/>
    <w:rsid w:val="00244A60"/>
    <w:rsid w:val="00244A72"/>
    <w:rsid w:val="00244BA7"/>
    <w:rsid w:val="00244BB1"/>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71AB"/>
    <w:rsid w:val="0024775B"/>
    <w:rsid w:val="0024785A"/>
    <w:rsid w:val="00247869"/>
    <w:rsid w:val="00247925"/>
    <w:rsid w:val="00247B11"/>
    <w:rsid w:val="00247B12"/>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721"/>
    <w:rsid w:val="00251929"/>
    <w:rsid w:val="002519BD"/>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7E4"/>
    <w:rsid w:val="00254C40"/>
    <w:rsid w:val="00254E26"/>
    <w:rsid w:val="00254F42"/>
    <w:rsid w:val="002550F4"/>
    <w:rsid w:val="002554A7"/>
    <w:rsid w:val="002554EF"/>
    <w:rsid w:val="0025585C"/>
    <w:rsid w:val="00255936"/>
    <w:rsid w:val="002559F5"/>
    <w:rsid w:val="00255BD7"/>
    <w:rsid w:val="00255C3E"/>
    <w:rsid w:val="00255C71"/>
    <w:rsid w:val="002562A9"/>
    <w:rsid w:val="002563B9"/>
    <w:rsid w:val="00256426"/>
    <w:rsid w:val="002567E9"/>
    <w:rsid w:val="0025692A"/>
    <w:rsid w:val="00256F02"/>
    <w:rsid w:val="002571C8"/>
    <w:rsid w:val="002572F1"/>
    <w:rsid w:val="00257331"/>
    <w:rsid w:val="00257424"/>
    <w:rsid w:val="00257730"/>
    <w:rsid w:val="00257A62"/>
    <w:rsid w:val="00257A98"/>
    <w:rsid w:val="00257AAC"/>
    <w:rsid w:val="00257B64"/>
    <w:rsid w:val="00257BA8"/>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D05"/>
    <w:rsid w:val="002620BC"/>
    <w:rsid w:val="002623AC"/>
    <w:rsid w:val="002623B5"/>
    <w:rsid w:val="002624CA"/>
    <w:rsid w:val="002625C6"/>
    <w:rsid w:val="002626E2"/>
    <w:rsid w:val="002628FC"/>
    <w:rsid w:val="00262979"/>
    <w:rsid w:val="002629B7"/>
    <w:rsid w:val="00262A70"/>
    <w:rsid w:val="00262B2E"/>
    <w:rsid w:val="00262CEB"/>
    <w:rsid w:val="00262E69"/>
    <w:rsid w:val="00262F3E"/>
    <w:rsid w:val="00263038"/>
    <w:rsid w:val="0026313D"/>
    <w:rsid w:val="002634A4"/>
    <w:rsid w:val="002637D5"/>
    <w:rsid w:val="002638E1"/>
    <w:rsid w:val="00263A9A"/>
    <w:rsid w:val="00263B02"/>
    <w:rsid w:val="00263B55"/>
    <w:rsid w:val="00263C8A"/>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AAC"/>
    <w:rsid w:val="00266C96"/>
    <w:rsid w:val="00266F71"/>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EF"/>
    <w:rsid w:val="002720CA"/>
    <w:rsid w:val="002721E0"/>
    <w:rsid w:val="002721FF"/>
    <w:rsid w:val="0027225F"/>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82E"/>
    <w:rsid w:val="00274AA6"/>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079"/>
    <w:rsid w:val="00281314"/>
    <w:rsid w:val="0028155B"/>
    <w:rsid w:val="0028187E"/>
    <w:rsid w:val="002818DD"/>
    <w:rsid w:val="0028192B"/>
    <w:rsid w:val="0028194C"/>
    <w:rsid w:val="002819F7"/>
    <w:rsid w:val="00281C3F"/>
    <w:rsid w:val="00281DE2"/>
    <w:rsid w:val="00281F56"/>
    <w:rsid w:val="00282241"/>
    <w:rsid w:val="0028257D"/>
    <w:rsid w:val="002825CE"/>
    <w:rsid w:val="0028263F"/>
    <w:rsid w:val="002826D0"/>
    <w:rsid w:val="00282929"/>
    <w:rsid w:val="002829E8"/>
    <w:rsid w:val="00282D87"/>
    <w:rsid w:val="00282F73"/>
    <w:rsid w:val="00283181"/>
    <w:rsid w:val="00283388"/>
    <w:rsid w:val="00283424"/>
    <w:rsid w:val="0028344D"/>
    <w:rsid w:val="002835A5"/>
    <w:rsid w:val="002836DC"/>
    <w:rsid w:val="00283977"/>
    <w:rsid w:val="002839B5"/>
    <w:rsid w:val="00283D6B"/>
    <w:rsid w:val="00283F70"/>
    <w:rsid w:val="00283F73"/>
    <w:rsid w:val="00284486"/>
    <w:rsid w:val="0028482E"/>
    <w:rsid w:val="002849B7"/>
    <w:rsid w:val="00284AAA"/>
    <w:rsid w:val="00284E7F"/>
    <w:rsid w:val="00284F4C"/>
    <w:rsid w:val="0028501B"/>
    <w:rsid w:val="00285020"/>
    <w:rsid w:val="002852B2"/>
    <w:rsid w:val="00285324"/>
    <w:rsid w:val="0028543A"/>
    <w:rsid w:val="00285520"/>
    <w:rsid w:val="0028553F"/>
    <w:rsid w:val="00285894"/>
    <w:rsid w:val="0028596F"/>
    <w:rsid w:val="00285A35"/>
    <w:rsid w:val="00285B2E"/>
    <w:rsid w:val="00285DB9"/>
    <w:rsid w:val="00285E28"/>
    <w:rsid w:val="00285E6A"/>
    <w:rsid w:val="00286133"/>
    <w:rsid w:val="0028619E"/>
    <w:rsid w:val="002861E0"/>
    <w:rsid w:val="002862E1"/>
    <w:rsid w:val="002863AF"/>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92"/>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57"/>
    <w:rsid w:val="002A1DA1"/>
    <w:rsid w:val="002A1E0B"/>
    <w:rsid w:val="002A1FC9"/>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C5"/>
    <w:rsid w:val="002A31F5"/>
    <w:rsid w:val="002A31FF"/>
    <w:rsid w:val="002A321B"/>
    <w:rsid w:val="002A32FC"/>
    <w:rsid w:val="002A3668"/>
    <w:rsid w:val="002A36EB"/>
    <w:rsid w:val="002A3771"/>
    <w:rsid w:val="002A37FC"/>
    <w:rsid w:val="002A3821"/>
    <w:rsid w:val="002A3B12"/>
    <w:rsid w:val="002A3B3B"/>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78E"/>
    <w:rsid w:val="002A581B"/>
    <w:rsid w:val="002A5DBD"/>
    <w:rsid w:val="002A5E29"/>
    <w:rsid w:val="002A5E97"/>
    <w:rsid w:val="002A5F7B"/>
    <w:rsid w:val="002A5FC1"/>
    <w:rsid w:val="002A60B6"/>
    <w:rsid w:val="002A6354"/>
    <w:rsid w:val="002A64B2"/>
    <w:rsid w:val="002A6B25"/>
    <w:rsid w:val="002A6BE8"/>
    <w:rsid w:val="002A6BEA"/>
    <w:rsid w:val="002A6C4B"/>
    <w:rsid w:val="002A6E7E"/>
    <w:rsid w:val="002A6F29"/>
    <w:rsid w:val="002A7001"/>
    <w:rsid w:val="002A732C"/>
    <w:rsid w:val="002A7554"/>
    <w:rsid w:val="002A779A"/>
    <w:rsid w:val="002A79B4"/>
    <w:rsid w:val="002A7A6A"/>
    <w:rsid w:val="002A7AB4"/>
    <w:rsid w:val="002A7B72"/>
    <w:rsid w:val="002A7BF0"/>
    <w:rsid w:val="002A7CD5"/>
    <w:rsid w:val="002A7D91"/>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1F0E"/>
    <w:rsid w:val="002B208F"/>
    <w:rsid w:val="002B2164"/>
    <w:rsid w:val="002B21D6"/>
    <w:rsid w:val="002B21E9"/>
    <w:rsid w:val="002B2201"/>
    <w:rsid w:val="002B2334"/>
    <w:rsid w:val="002B242D"/>
    <w:rsid w:val="002B24EB"/>
    <w:rsid w:val="002B2626"/>
    <w:rsid w:val="002B28B9"/>
    <w:rsid w:val="002B2C92"/>
    <w:rsid w:val="002B2F85"/>
    <w:rsid w:val="002B3081"/>
    <w:rsid w:val="002B30D0"/>
    <w:rsid w:val="002B3140"/>
    <w:rsid w:val="002B318B"/>
    <w:rsid w:val="002B323C"/>
    <w:rsid w:val="002B32BC"/>
    <w:rsid w:val="002B339C"/>
    <w:rsid w:val="002B340B"/>
    <w:rsid w:val="002B34AE"/>
    <w:rsid w:val="002B3789"/>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C0002"/>
    <w:rsid w:val="002C014C"/>
    <w:rsid w:val="002C04C2"/>
    <w:rsid w:val="002C05B8"/>
    <w:rsid w:val="002C05CA"/>
    <w:rsid w:val="002C07AB"/>
    <w:rsid w:val="002C0818"/>
    <w:rsid w:val="002C0975"/>
    <w:rsid w:val="002C0B47"/>
    <w:rsid w:val="002C0DD0"/>
    <w:rsid w:val="002C0E0A"/>
    <w:rsid w:val="002C122B"/>
    <w:rsid w:val="002C1539"/>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240"/>
    <w:rsid w:val="002C32FA"/>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337"/>
    <w:rsid w:val="002C45DC"/>
    <w:rsid w:val="002C471F"/>
    <w:rsid w:val="002C4758"/>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186"/>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EDE"/>
    <w:rsid w:val="002D3FB0"/>
    <w:rsid w:val="002D3FB2"/>
    <w:rsid w:val="002D40C6"/>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F"/>
    <w:rsid w:val="002D6C69"/>
    <w:rsid w:val="002D6D30"/>
    <w:rsid w:val="002D6ECE"/>
    <w:rsid w:val="002D6F25"/>
    <w:rsid w:val="002D728D"/>
    <w:rsid w:val="002D772F"/>
    <w:rsid w:val="002D7AD1"/>
    <w:rsid w:val="002D7B79"/>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2B5"/>
    <w:rsid w:val="002E42EF"/>
    <w:rsid w:val="002E4743"/>
    <w:rsid w:val="002E4862"/>
    <w:rsid w:val="002E487E"/>
    <w:rsid w:val="002E4D2C"/>
    <w:rsid w:val="002E4D5B"/>
    <w:rsid w:val="002E4FCB"/>
    <w:rsid w:val="002E5011"/>
    <w:rsid w:val="002E51AA"/>
    <w:rsid w:val="002E5584"/>
    <w:rsid w:val="002E56E1"/>
    <w:rsid w:val="002E56ED"/>
    <w:rsid w:val="002E58BA"/>
    <w:rsid w:val="002E58E1"/>
    <w:rsid w:val="002E5BDD"/>
    <w:rsid w:val="002E5C56"/>
    <w:rsid w:val="002E5C7D"/>
    <w:rsid w:val="002E5FE3"/>
    <w:rsid w:val="002E6006"/>
    <w:rsid w:val="002E6055"/>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0E3"/>
    <w:rsid w:val="002F165E"/>
    <w:rsid w:val="002F16BB"/>
    <w:rsid w:val="002F170A"/>
    <w:rsid w:val="002F17A3"/>
    <w:rsid w:val="002F1C53"/>
    <w:rsid w:val="002F1EBD"/>
    <w:rsid w:val="002F1FB5"/>
    <w:rsid w:val="002F2193"/>
    <w:rsid w:val="002F236A"/>
    <w:rsid w:val="002F23C1"/>
    <w:rsid w:val="002F2508"/>
    <w:rsid w:val="002F27F9"/>
    <w:rsid w:val="002F2AE0"/>
    <w:rsid w:val="002F2C9A"/>
    <w:rsid w:val="002F3144"/>
    <w:rsid w:val="002F3477"/>
    <w:rsid w:val="002F3494"/>
    <w:rsid w:val="002F3784"/>
    <w:rsid w:val="002F3AA1"/>
    <w:rsid w:val="002F3B3C"/>
    <w:rsid w:val="002F3B73"/>
    <w:rsid w:val="002F3E17"/>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3E"/>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978"/>
    <w:rsid w:val="00304AC5"/>
    <w:rsid w:val="00304B09"/>
    <w:rsid w:val="00304FCA"/>
    <w:rsid w:val="003053B3"/>
    <w:rsid w:val="003054D3"/>
    <w:rsid w:val="0030556D"/>
    <w:rsid w:val="0030577F"/>
    <w:rsid w:val="0030578F"/>
    <w:rsid w:val="003057FD"/>
    <w:rsid w:val="0030599E"/>
    <w:rsid w:val="00305C93"/>
    <w:rsid w:val="00305F56"/>
    <w:rsid w:val="00306218"/>
    <w:rsid w:val="003063CD"/>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CC6"/>
    <w:rsid w:val="00311294"/>
    <w:rsid w:val="003113D9"/>
    <w:rsid w:val="00311642"/>
    <w:rsid w:val="00311653"/>
    <w:rsid w:val="00311761"/>
    <w:rsid w:val="00311941"/>
    <w:rsid w:val="00311951"/>
    <w:rsid w:val="00311A4A"/>
    <w:rsid w:val="00311A71"/>
    <w:rsid w:val="00311E91"/>
    <w:rsid w:val="003120C3"/>
    <w:rsid w:val="003121B8"/>
    <w:rsid w:val="0031233C"/>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A57"/>
    <w:rsid w:val="00315016"/>
    <w:rsid w:val="0031567D"/>
    <w:rsid w:val="003156BF"/>
    <w:rsid w:val="00315814"/>
    <w:rsid w:val="0031599D"/>
    <w:rsid w:val="00315D47"/>
    <w:rsid w:val="00315F49"/>
    <w:rsid w:val="00315F72"/>
    <w:rsid w:val="00316072"/>
    <w:rsid w:val="003161E8"/>
    <w:rsid w:val="00316265"/>
    <w:rsid w:val="00316422"/>
    <w:rsid w:val="00316512"/>
    <w:rsid w:val="00316548"/>
    <w:rsid w:val="003166D3"/>
    <w:rsid w:val="00316885"/>
    <w:rsid w:val="00316C20"/>
    <w:rsid w:val="00316C58"/>
    <w:rsid w:val="00316C5F"/>
    <w:rsid w:val="00316E46"/>
    <w:rsid w:val="00316F9A"/>
    <w:rsid w:val="00317050"/>
    <w:rsid w:val="00317295"/>
    <w:rsid w:val="003173D6"/>
    <w:rsid w:val="003173FE"/>
    <w:rsid w:val="0031779C"/>
    <w:rsid w:val="00317884"/>
    <w:rsid w:val="00317B24"/>
    <w:rsid w:val="00317C70"/>
    <w:rsid w:val="00317E19"/>
    <w:rsid w:val="00317F65"/>
    <w:rsid w:val="00319BD8"/>
    <w:rsid w:val="003200D5"/>
    <w:rsid w:val="00320218"/>
    <w:rsid w:val="0032045E"/>
    <w:rsid w:val="0032062E"/>
    <w:rsid w:val="0032079C"/>
    <w:rsid w:val="0032085E"/>
    <w:rsid w:val="00320A3D"/>
    <w:rsid w:val="00320B1B"/>
    <w:rsid w:val="00320CE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A6A"/>
    <w:rsid w:val="00322BC3"/>
    <w:rsid w:val="00322CD1"/>
    <w:rsid w:val="00322D9D"/>
    <w:rsid w:val="00322E3B"/>
    <w:rsid w:val="003232A8"/>
    <w:rsid w:val="003233CE"/>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510C"/>
    <w:rsid w:val="00325263"/>
    <w:rsid w:val="003254C5"/>
    <w:rsid w:val="003254D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D0"/>
    <w:rsid w:val="003273DE"/>
    <w:rsid w:val="003273F1"/>
    <w:rsid w:val="00327470"/>
    <w:rsid w:val="0032765B"/>
    <w:rsid w:val="003278C7"/>
    <w:rsid w:val="0032793B"/>
    <w:rsid w:val="00327947"/>
    <w:rsid w:val="00327AEA"/>
    <w:rsid w:val="00327E64"/>
    <w:rsid w:val="0033039B"/>
    <w:rsid w:val="00330548"/>
    <w:rsid w:val="003305C8"/>
    <w:rsid w:val="003305EE"/>
    <w:rsid w:val="003308C4"/>
    <w:rsid w:val="0033092F"/>
    <w:rsid w:val="00330BA5"/>
    <w:rsid w:val="00330C0C"/>
    <w:rsid w:val="00330C26"/>
    <w:rsid w:val="00330C30"/>
    <w:rsid w:val="00330DE8"/>
    <w:rsid w:val="00330DEB"/>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958"/>
    <w:rsid w:val="00334B32"/>
    <w:rsid w:val="003350B5"/>
    <w:rsid w:val="0033512F"/>
    <w:rsid w:val="00335250"/>
    <w:rsid w:val="00335441"/>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F9"/>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09F"/>
    <w:rsid w:val="00355158"/>
    <w:rsid w:val="003552C6"/>
    <w:rsid w:val="00355342"/>
    <w:rsid w:val="00355381"/>
    <w:rsid w:val="00355612"/>
    <w:rsid w:val="003557B7"/>
    <w:rsid w:val="00355808"/>
    <w:rsid w:val="00355A83"/>
    <w:rsid w:val="00355AF3"/>
    <w:rsid w:val="00355B8D"/>
    <w:rsid w:val="00355C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0FF9"/>
    <w:rsid w:val="00361014"/>
    <w:rsid w:val="00361031"/>
    <w:rsid w:val="00361418"/>
    <w:rsid w:val="003617B5"/>
    <w:rsid w:val="0036185C"/>
    <w:rsid w:val="00361A85"/>
    <w:rsid w:val="00361CC6"/>
    <w:rsid w:val="00362244"/>
    <w:rsid w:val="0036259D"/>
    <w:rsid w:val="0036262C"/>
    <w:rsid w:val="003626EB"/>
    <w:rsid w:val="0036271E"/>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462"/>
    <w:rsid w:val="00365480"/>
    <w:rsid w:val="00365540"/>
    <w:rsid w:val="00365935"/>
    <w:rsid w:val="003659B0"/>
    <w:rsid w:val="00365AA5"/>
    <w:rsid w:val="00365F75"/>
    <w:rsid w:val="00366322"/>
    <w:rsid w:val="00366324"/>
    <w:rsid w:val="0036647D"/>
    <w:rsid w:val="0036648E"/>
    <w:rsid w:val="00366B71"/>
    <w:rsid w:val="00366BFF"/>
    <w:rsid w:val="00367110"/>
    <w:rsid w:val="0036723C"/>
    <w:rsid w:val="0036730A"/>
    <w:rsid w:val="003674E3"/>
    <w:rsid w:val="003674F2"/>
    <w:rsid w:val="00367516"/>
    <w:rsid w:val="00367529"/>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153"/>
    <w:rsid w:val="0037350B"/>
    <w:rsid w:val="003735AC"/>
    <w:rsid w:val="0037369C"/>
    <w:rsid w:val="003737DB"/>
    <w:rsid w:val="003738E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C69"/>
    <w:rsid w:val="00383141"/>
    <w:rsid w:val="003831ED"/>
    <w:rsid w:val="003831FE"/>
    <w:rsid w:val="00383291"/>
    <w:rsid w:val="00383483"/>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32E"/>
    <w:rsid w:val="0038735C"/>
    <w:rsid w:val="003873BD"/>
    <w:rsid w:val="00387675"/>
    <w:rsid w:val="00387771"/>
    <w:rsid w:val="00387B2B"/>
    <w:rsid w:val="00387BB5"/>
    <w:rsid w:val="00387CA7"/>
    <w:rsid w:val="00387D85"/>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555"/>
    <w:rsid w:val="00393575"/>
    <w:rsid w:val="00393B78"/>
    <w:rsid w:val="00394070"/>
    <w:rsid w:val="0039412B"/>
    <w:rsid w:val="0039418B"/>
    <w:rsid w:val="00394689"/>
    <w:rsid w:val="00394775"/>
    <w:rsid w:val="00394A48"/>
    <w:rsid w:val="00394B44"/>
    <w:rsid w:val="00394C27"/>
    <w:rsid w:val="00394C77"/>
    <w:rsid w:val="00394CB4"/>
    <w:rsid w:val="00394D05"/>
    <w:rsid w:val="00394E77"/>
    <w:rsid w:val="0039502C"/>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970"/>
    <w:rsid w:val="003A5B29"/>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0EA3"/>
    <w:rsid w:val="003B101E"/>
    <w:rsid w:val="003B1046"/>
    <w:rsid w:val="003B112E"/>
    <w:rsid w:val="003B127A"/>
    <w:rsid w:val="003B14B8"/>
    <w:rsid w:val="003B1575"/>
    <w:rsid w:val="003B1593"/>
    <w:rsid w:val="003B180E"/>
    <w:rsid w:val="003B188F"/>
    <w:rsid w:val="003B1C76"/>
    <w:rsid w:val="003B1CC2"/>
    <w:rsid w:val="003B1F8C"/>
    <w:rsid w:val="003B2010"/>
    <w:rsid w:val="003B21B1"/>
    <w:rsid w:val="003B2852"/>
    <w:rsid w:val="003B294F"/>
    <w:rsid w:val="003B2B79"/>
    <w:rsid w:val="003B2E4E"/>
    <w:rsid w:val="003B2E9E"/>
    <w:rsid w:val="003B332D"/>
    <w:rsid w:val="003B3491"/>
    <w:rsid w:val="003B38BE"/>
    <w:rsid w:val="003B39FB"/>
    <w:rsid w:val="003B3AF8"/>
    <w:rsid w:val="003B3C48"/>
    <w:rsid w:val="003B3D57"/>
    <w:rsid w:val="003B4013"/>
    <w:rsid w:val="003B4159"/>
    <w:rsid w:val="003B440F"/>
    <w:rsid w:val="003B4458"/>
    <w:rsid w:val="003B4482"/>
    <w:rsid w:val="003B4AA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7EE"/>
    <w:rsid w:val="003C5A49"/>
    <w:rsid w:val="003C5CE6"/>
    <w:rsid w:val="003C5EAE"/>
    <w:rsid w:val="003C6232"/>
    <w:rsid w:val="003C63DC"/>
    <w:rsid w:val="003C6580"/>
    <w:rsid w:val="003C6BE5"/>
    <w:rsid w:val="003C6FC3"/>
    <w:rsid w:val="003C73B1"/>
    <w:rsid w:val="003C73F1"/>
    <w:rsid w:val="003C7459"/>
    <w:rsid w:val="003C77A5"/>
    <w:rsid w:val="003C7800"/>
    <w:rsid w:val="003C78C0"/>
    <w:rsid w:val="003C79A4"/>
    <w:rsid w:val="003C7B18"/>
    <w:rsid w:val="003C7DD2"/>
    <w:rsid w:val="003D023D"/>
    <w:rsid w:val="003D0240"/>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585"/>
    <w:rsid w:val="003D680E"/>
    <w:rsid w:val="003D684A"/>
    <w:rsid w:val="003D6921"/>
    <w:rsid w:val="003D6968"/>
    <w:rsid w:val="003D6A22"/>
    <w:rsid w:val="003D6FBC"/>
    <w:rsid w:val="003D70E4"/>
    <w:rsid w:val="003D7254"/>
    <w:rsid w:val="003D73AC"/>
    <w:rsid w:val="003D73D4"/>
    <w:rsid w:val="003D7562"/>
    <w:rsid w:val="003D77CC"/>
    <w:rsid w:val="003D77EF"/>
    <w:rsid w:val="003D79E8"/>
    <w:rsid w:val="003D7BE4"/>
    <w:rsid w:val="003D7D8E"/>
    <w:rsid w:val="003D7EA3"/>
    <w:rsid w:val="003D7EAB"/>
    <w:rsid w:val="003E0076"/>
    <w:rsid w:val="003E0436"/>
    <w:rsid w:val="003E0478"/>
    <w:rsid w:val="003E0843"/>
    <w:rsid w:val="003E089F"/>
    <w:rsid w:val="003E0AC7"/>
    <w:rsid w:val="003E0ADB"/>
    <w:rsid w:val="003E0CDA"/>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8B8"/>
    <w:rsid w:val="003E2BE3"/>
    <w:rsid w:val="003E2BF4"/>
    <w:rsid w:val="003E2E7A"/>
    <w:rsid w:val="003E3173"/>
    <w:rsid w:val="003E327A"/>
    <w:rsid w:val="003E329F"/>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E8E"/>
    <w:rsid w:val="003E4FFA"/>
    <w:rsid w:val="003E52EB"/>
    <w:rsid w:val="003E5584"/>
    <w:rsid w:val="003E5657"/>
    <w:rsid w:val="003E58DD"/>
    <w:rsid w:val="003E58E7"/>
    <w:rsid w:val="003E5941"/>
    <w:rsid w:val="003E5961"/>
    <w:rsid w:val="003E5B36"/>
    <w:rsid w:val="003E5D0E"/>
    <w:rsid w:val="003E5D6A"/>
    <w:rsid w:val="003E5D76"/>
    <w:rsid w:val="003E6157"/>
    <w:rsid w:val="003E6592"/>
    <w:rsid w:val="003E65AA"/>
    <w:rsid w:val="003E67B0"/>
    <w:rsid w:val="003E6BDD"/>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E1C"/>
    <w:rsid w:val="003F4E39"/>
    <w:rsid w:val="003F4FD1"/>
    <w:rsid w:val="003F5047"/>
    <w:rsid w:val="003F5305"/>
    <w:rsid w:val="003F536B"/>
    <w:rsid w:val="003F53BE"/>
    <w:rsid w:val="003F547D"/>
    <w:rsid w:val="003F5660"/>
    <w:rsid w:val="003F56B3"/>
    <w:rsid w:val="003F585E"/>
    <w:rsid w:val="003F586D"/>
    <w:rsid w:val="003F58CF"/>
    <w:rsid w:val="003F5FEE"/>
    <w:rsid w:val="003F60EF"/>
    <w:rsid w:val="003F6144"/>
    <w:rsid w:val="003F62B4"/>
    <w:rsid w:val="003F6303"/>
    <w:rsid w:val="003F642B"/>
    <w:rsid w:val="003F646C"/>
    <w:rsid w:val="003F6561"/>
    <w:rsid w:val="003F6591"/>
    <w:rsid w:val="003F6853"/>
    <w:rsid w:val="003F685F"/>
    <w:rsid w:val="003F6930"/>
    <w:rsid w:val="003F696F"/>
    <w:rsid w:val="003F69A5"/>
    <w:rsid w:val="003F6B31"/>
    <w:rsid w:val="003F6C12"/>
    <w:rsid w:val="003F6DD0"/>
    <w:rsid w:val="003F6F1A"/>
    <w:rsid w:val="003F6FA9"/>
    <w:rsid w:val="003F7277"/>
    <w:rsid w:val="003F7387"/>
    <w:rsid w:val="003F73A0"/>
    <w:rsid w:val="003F73FE"/>
    <w:rsid w:val="003F75DD"/>
    <w:rsid w:val="003F79B9"/>
    <w:rsid w:val="003F7DFF"/>
    <w:rsid w:val="004000FA"/>
    <w:rsid w:val="0040015E"/>
    <w:rsid w:val="0040017A"/>
    <w:rsid w:val="004003B2"/>
    <w:rsid w:val="004003D4"/>
    <w:rsid w:val="00400427"/>
    <w:rsid w:val="004006F7"/>
    <w:rsid w:val="0040088E"/>
    <w:rsid w:val="0040097B"/>
    <w:rsid w:val="00400B1C"/>
    <w:rsid w:val="00400EF2"/>
    <w:rsid w:val="00400F8E"/>
    <w:rsid w:val="004010CF"/>
    <w:rsid w:val="004011B4"/>
    <w:rsid w:val="004011BF"/>
    <w:rsid w:val="00401263"/>
    <w:rsid w:val="004012FA"/>
    <w:rsid w:val="0040140F"/>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612"/>
    <w:rsid w:val="00407A66"/>
    <w:rsid w:val="00407AF0"/>
    <w:rsid w:val="00407AFC"/>
    <w:rsid w:val="00407B1C"/>
    <w:rsid w:val="00407B4C"/>
    <w:rsid w:val="00407B9B"/>
    <w:rsid w:val="00407C9E"/>
    <w:rsid w:val="00407D15"/>
    <w:rsid w:val="00407D27"/>
    <w:rsid w:val="00410035"/>
    <w:rsid w:val="0041029D"/>
    <w:rsid w:val="00410333"/>
    <w:rsid w:val="004103A4"/>
    <w:rsid w:val="004103B3"/>
    <w:rsid w:val="0041041A"/>
    <w:rsid w:val="00410621"/>
    <w:rsid w:val="00410722"/>
    <w:rsid w:val="00410779"/>
    <w:rsid w:val="004108A0"/>
    <w:rsid w:val="00410A95"/>
    <w:rsid w:val="00410AB4"/>
    <w:rsid w:val="00410D50"/>
    <w:rsid w:val="00410F18"/>
    <w:rsid w:val="00411187"/>
    <w:rsid w:val="00411230"/>
    <w:rsid w:val="00411570"/>
    <w:rsid w:val="004115FF"/>
    <w:rsid w:val="0041183E"/>
    <w:rsid w:val="004118C9"/>
    <w:rsid w:val="0041195D"/>
    <w:rsid w:val="0041213F"/>
    <w:rsid w:val="004122D9"/>
    <w:rsid w:val="00412327"/>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610"/>
    <w:rsid w:val="00414727"/>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71EF"/>
    <w:rsid w:val="00417208"/>
    <w:rsid w:val="00417322"/>
    <w:rsid w:val="00417479"/>
    <w:rsid w:val="00417678"/>
    <w:rsid w:val="0041772D"/>
    <w:rsid w:val="00417980"/>
    <w:rsid w:val="004179E1"/>
    <w:rsid w:val="00417A46"/>
    <w:rsid w:val="00417AAD"/>
    <w:rsid w:val="00417F4B"/>
    <w:rsid w:val="0042003E"/>
    <w:rsid w:val="00420126"/>
    <w:rsid w:val="004202A4"/>
    <w:rsid w:val="004203B8"/>
    <w:rsid w:val="004203CF"/>
    <w:rsid w:val="00420471"/>
    <w:rsid w:val="0042050C"/>
    <w:rsid w:val="00420755"/>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BF"/>
    <w:rsid w:val="00422399"/>
    <w:rsid w:val="004226F6"/>
    <w:rsid w:val="0042281B"/>
    <w:rsid w:val="004228B8"/>
    <w:rsid w:val="004228F5"/>
    <w:rsid w:val="00422951"/>
    <w:rsid w:val="004229CF"/>
    <w:rsid w:val="00422A01"/>
    <w:rsid w:val="00422AC4"/>
    <w:rsid w:val="00422CF6"/>
    <w:rsid w:val="00422DB5"/>
    <w:rsid w:val="00422E86"/>
    <w:rsid w:val="0042307B"/>
    <w:rsid w:val="00423326"/>
    <w:rsid w:val="00423332"/>
    <w:rsid w:val="004233B8"/>
    <w:rsid w:val="00424047"/>
    <w:rsid w:val="00424217"/>
    <w:rsid w:val="00424403"/>
    <w:rsid w:val="00424A31"/>
    <w:rsid w:val="00424A33"/>
    <w:rsid w:val="00424D58"/>
    <w:rsid w:val="00424EBE"/>
    <w:rsid w:val="0042522D"/>
    <w:rsid w:val="0042538A"/>
    <w:rsid w:val="00425710"/>
    <w:rsid w:val="0042579D"/>
    <w:rsid w:val="004258FC"/>
    <w:rsid w:val="00425934"/>
    <w:rsid w:val="00425954"/>
    <w:rsid w:val="00425C97"/>
    <w:rsid w:val="00425FFD"/>
    <w:rsid w:val="0042610D"/>
    <w:rsid w:val="004262F8"/>
    <w:rsid w:val="00426442"/>
    <w:rsid w:val="0042654A"/>
    <w:rsid w:val="004267F9"/>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EBA"/>
    <w:rsid w:val="00431F8F"/>
    <w:rsid w:val="00431FE8"/>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64A"/>
    <w:rsid w:val="00440704"/>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A63"/>
    <w:rsid w:val="00443AE3"/>
    <w:rsid w:val="00443E8B"/>
    <w:rsid w:val="00444069"/>
    <w:rsid w:val="00444086"/>
    <w:rsid w:val="004442A7"/>
    <w:rsid w:val="0044432C"/>
    <w:rsid w:val="00444467"/>
    <w:rsid w:val="00444486"/>
    <w:rsid w:val="00444508"/>
    <w:rsid w:val="004445F5"/>
    <w:rsid w:val="00444901"/>
    <w:rsid w:val="00444934"/>
    <w:rsid w:val="00444A60"/>
    <w:rsid w:val="00444A88"/>
    <w:rsid w:val="00444E96"/>
    <w:rsid w:val="00444F5E"/>
    <w:rsid w:val="00445225"/>
    <w:rsid w:val="0044540F"/>
    <w:rsid w:val="00445494"/>
    <w:rsid w:val="004454F2"/>
    <w:rsid w:val="00445513"/>
    <w:rsid w:val="00445907"/>
    <w:rsid w:val="00445A3B"/>
    <w:rsid w:val="00445CFF"/>
    <w:rsid w:val="00445D4A"/>
    <w:rsid w:val="004462AF"/>
    <w:rsid w:val="0044639B"/>
    <w:rsid w:val="0044662A"/>
    <w:rsid w:val="0044666E"/>
    <w:rsid w:val="0044682B"/>
    <w:rsid w:val="004468D6"/>
    <w:rsid w:val="0044710C"/>
    <w:rsid w:val="00447195"/>
    <w:rsid w:val="0044722B"/>
    <w:rsid w:val="0044733E"/>
    <w:rsid w:val="0044738F"/>
    <w:rsid w:val="00447486"/>
    <w:rsid w:val="004476B4"/>
    <w:rsid w:val="004479FC"/>
    <w:rsid w:val="00447B3F"/>
    <w:rsid w:val="00447C79"/>
    <w:rsid w:val="00447CD1"/>
    <w:rsid w:val="00447D57"/>
    <w:rsid w:val="00447D79"/>
    <w:rsid w:val="004500BE"/>
    <w:rsid w:val="0045053A"/>
    <w:rsid w:val="0045058F"/>
    <w:rsid w:val="00450618"/>
    <w:rsid w:val="0045074F"/>
    <w:rsid w:val="00450778"/>
    <w:rsid w:val="0045082C"/>
    <w:rsid w:val="0045090C"/>
    <w:rsid w:val="00450A45"/>
    <w:rsid w:val="00450BB9"/>
    <w:rsid w:val="00450D3B"/>
    <w:rsid w:val="00450F50"/>
    <w:rsid w:val="004516F8"/>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C3B"/>
    <w:rsid w:val="00457C5E"/>
    <w:rsid w:val="00457D63"/>
    <w:rsid w:val="00457E82"/>
    <w:rsid w:val="00457F98"/>
    <w:rsid w:val="004600DE"/>
    <w:rsid w:val="0046026D"/>
    <w:rsid w:val="0046027A"/>
    <w:rsid w:val="00460295"/>
    <w:rsid w:val="00460300"/>
    <w:rsid w:val="00460442"/>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DA9"/>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5"/>
    <w:rsid w:val="00463FEA"/>
    <w:rsid w:val="004642F1"/>
    <w:rsid w:val="0046432C"/>
    <w:rsid w:val="0046434B"/>
    <w:rsid w:val="00464391"/>
    <w:rsid w:val="004643DF"/>
    <w:rsid w:val="0046444C"/>
    <w:rsid w:val="004644AA"/>
    <w:rsid w:val="00464513"/>
    <w:rsid w:val="0046451D"/>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8C3"/>
    <w:rsid w:val="00465AF0"/>
    <w:rsid w:val="00465B38"/>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93"/>
    <w:rsid w:val="004708BB"/>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4F6"/>
    <w:rsid w:val="00481607"/>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5EC"/>
    <w:rsid w:val="00490649"/>
    <w:rsid w:val="0049073B"/>
    <w:rsid w:val="00490881"/>
    <w:rsid w:val="00490894"/>
    <w:rsid w:val="0049093B"/>
    <w:rsid w:val="00490B13"/>
    <w:rsid w:val="00490B80"/>
    <w:rsid w:val="00490CB9"/>
    <w:rsid w:val="00490D59"/>
    <w:rsid w:val="00490DB6"/>
    <w:rsid w:val="00490E94"/>
    <w:rsid w:val="00490EE3"/>
    <w:rsid w:val="004911C6"/>
    <w:rsid w:val="0049143D"/>
    <w:rsid w:val="0049149D"/>
    <w:rsid w:val="004914D4"/>
    <w:rsid w:val="00491547"/>
    <w:rsid w:val="0049154A"/>
    <w:rsid w:val="004918A0"/>
    <w:rsid w:val="004919B7"/>
    <w:rsid w:val="00491A98"/>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227"/>
    <w:rsid w:val="00495411"/>
    <w:rsid w:val="00495586"/>
    <w:rsid w:val="00495907"/>
    <w:rsid w:val="004959B0"/>
    <w:rsid w:val="00495B88"/>
    <w:rsid w:val="00495BD8"/>
    <w:rsid w:val="00495C65"/>
    <w:rsid w:val="00496102"/>
    <w:rsid w:val="00496181"/>
    <w:rsid w:val="004961DB"/>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A0163"/>
    <w:rsid w:val="004A0184"/>
    <w:rsid w:val="004A01E1"/>
    <w:rsid w:val="004A03BB"/>
    <w:rsid w:val="004A06AF"/>
    <w:rsid w:val="004A0A2D"/>
    <w:rsid w:val="004A0A78"/>
    <w:rsid w:val="004A0AD0"/>
    <w:rsid w:val="004A0C21"/>
    <w:rsid w:val="004A0DA7"/>
    <w:rsid w:val="004A0DBC"/>
    <w:rsid w:val="004A0E00"/>
    <w:rsid w:val="004A14D8"/>
    <w:rsid w:val="004A15F7"/>
    <w:rsid w:val="004A1600"/>
    <w:rsid w:val="004A1716"/>
    <w:rsid w:val="004A1B20"/>
    <w:rsid w:val="004A201F"/>
    <w:rsid w:val="004A2216"/>
    <w:rsid w:val="004A23B8"/>
    <w:rsid w:val="004A23C0"/>
    <w:rsid w:val="004A23D0"/>
    <w:rsid w:val="004A2413"/>
    <w:rsid w:val="004A2447"/>
    <w:rsid w:val="004A25ED"/>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33"/>
    <w:rsid w:val="004A60FA"/>
    <w:rsid w:val="004A6514"/>
    <w:rsid w:val="004A658A"/>
    <w:rsid w:val="004A6C62"/>
    <w:rsid w:val="004A6D1F"/>
    <w:rsid w:val="004A6D23"/>
    <w:rsid w:val="004A6E1F"/>
    <w:rsid w:val="004A705C"/>
    <w:rsid w:val="004A717D"/>
    <w:rsid w:val="004A721D"/>
    <w:rsid w:val="004A7276"/>
    <w:rsid w:val="004A75E1"/>
    <w:rsid w:val="004A7AB7"/>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BEA"/>
    <w:rsid w:val="004B5CD0"/>
    <w:rsid w:val="004B5E98"/>
    <w:rsid w:val="004B611A"/>
    <w:rsid w:val="004B6301"/>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A57"/>
    <w:rsid w:val="004C3C51"/>
    <w:rsid w:val="004C3EAF"/>
    <w:rsid w:val="004C3FC3"/>
    <w:rsid w:val="004C40CC"/>
    <w:rsid w:val="004C41C6"/>
    <w:rsid w:val="004C4384"/>
    <w:rsid w:val="004C47FE"/>
    <w:rsid w:val="004C4849"/>
    <w:rsid w:val="004C497C"/>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575"/>
    <w:rsid w:val="004D3651"/>
    <w:rsid w:val="004D3680"/>
    <w:rsid w:val="004D371A"/>
    <w:rsid w:val="004D374D"/>
    <w:rsid w:val="004D392B"/>
    <w:rsid w:val="004D3C02"/>
    <w:rsid w:val="004D3CFB"/>
    <w:rsid w:val="004D4188"/>
    <w:rsid w:val="004D427F"/>
    <w:rsid w:val="004D436E"/>
    <w:rsid w:val="004D4768"/>
    <w:rsid w:val="004D4968"/>
    <w:rsid w:val="004D4977"/>
    <w:rsid w:val="004D4A8A"/>
    <w:rsid w:val="004D4BEA"/>
    <w:rsid w:val="004D4BF3"/>
    <w:rsid w:val="004D4C90"/>
    <w:rsid w:val="004D4E15"/>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D2"/>
    <w:rsid w:val="004D6FDF"/>
    <w:rsid w:val="004D704C"/>
    <w:rsid w:val="004D70C6"/>
    <w:rsid w:val="004D710C"/>
    <w:rsid w:val="004D719E"/>
    <w:rsid w:val="004D7213"/>
    <w:rsid w:val="004D7297"/>
    <w:rsid w:val="004D734F"/>
    <w:rsid w:val="004D73C8"/>
    <w:rsid w:val="004D7448"/>
    <w:rsid w:val="004D7691"/>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3137"/>
    <w:rsid w:val="004E34BD"/>
    <w:rsid w:val="004E3579"/>
    <w:rsid w:val="004E35D9"/>
    <w:rsid w:val="004E37A8"/>
    <w:rsid w:val="004E3892"/>
    <w:rsid w:val="004E38FA"/>
    <w:rsid w:val="004E3A00"/>
    <w:rsid w:val="004E3DDE"/>
    <w:rsid w:val="004E3FD8"/>
    <w:rsid w:val="004E4102"/>
    <w:rsid w:val="004E4447"/>
    <w:rsid w:val="004E471C"/>
    <w:rsid w:val="004E4C4E"/>
    <w:rsid w:val="004E4D37"/>
    <w:rsid w:val="004E4D66"/>
    <w:rsid w:val="004E5054"/>
    <w:rsid w:val="004E52C4"/>
    <w:rsid w:val="004E534A"/>
    <w:rsid w:val="004E53AE"/>
    <w:rsid w:val="004E5449"/>
    <w:rsid w:val="004E55AB"/>
    <w:rsid w:val="004E57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AC4"/>
    <w:rsid w:val="004E7AF2"/>
    <w:rsid w:val="004E7B7F"/>
    <w:rsid w:val="004E7E45"/>
    <w:rsid w:val="004F01B4"/>
    <w:rsid w:val="004F020A"/>
    <w:rsid w:val="004F024A"/>
    <w:rsid w:val="004F03D1"/>
    <w:rsid w:val="004F0471"/>
    <w:rsid w:val="004F07C6"/>
    <w:rsid w:val="004F080C"/>
    <w:rsid w:val="004F085D"/>
    <w:rsid w:val="004F0A23"/>
    <w:rsid w:val="004F0B66"/>
    <w:rsid w:val="004F0C82"/>
    <w:rsid w:val="004F0CFD"/>
    <w:rsid w:val="004F0E4D"/>
    <w:rsid w:val="004F1087"/>
    <w:rsid w:val="004F1168"/>
    <w:rsid w:val="004F132F"/>
    <w:rsid w:val="004F133C"/>
    <w:rsid w:val="004F139B"/>
    <w:rsid w:val="004F13D2"/>
    <w:rsid w:val="004F1430"/>
    <w:rsid w:val="004F1893"/>
    <w:rsid w:val="004F1A00"/>
    <w:rsid w:val="004F1A82"/>
    <w:rsid w:val="004F1D32"/>
    <w:rsid w:val="004F1E15"/>
    <w:rsid w:val="004F23B3"/>
    <w:rsid w:val="004F26D7"/>
    <w:rsid w:val="004F2751"/>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439"/>
    <w:rsid w:val="004F4586"/>
    <w:rsid w:val="004F46BD"/>
    <w:rsid w:val="004F4760"/>
    <w:rsid w:val="004F4A52"/>
    <w:rsid w:val="004F4B4D"/>
    <w:rsid w:val="004F4CFF"/>
    <w:rsid w:val="004F4E53"/>
    <w:rsid w:val="004F4FB3"/>
    <w:rsid w:val="004F506C"/>
    <w:rsid w:val="004F521C"/>
    <w:rsid w:val="004F55E1"/>
    <w:rsid w:val="004F580A"/>
    <w:rsid w:val="004F58AB"/>
    <w:rsid w:val="004F592E"/>
    <w:rsid w:val="004F5BDA"/>
    <w:rsid w:val="004F5BF7"/>
    <w:rsid w:val="004F5CA9"/>
    <w:rsid w:val="004F601E"/>
    <w:rsid w:val="004F6020"/>
    <w:rsid w:val="004F66FA"/>
    <w:rsid w:val="004F67A9"/>
    <w:rsid w:val="004F6831"/>
    <w:rsid w:val="004F6A88"/>
    <w:rsid w:val="004F6AFE"/>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C6"/>
    <w:rsid w:val="0050030B"/>
    <w:rsid w:val="0050031C"/>
    <w:rsid w:val="005004F7"/>
    <w:rsid w:val="0050056C"/>
    <w:rsid w:val="00500592"/>
    <w:rsid w:val="00500798"/>
    <w:rsid w:val="005007E7"/>
    <w:rsid w:val="00500959"/>
    <w:rsid w:val="00500A59"/>
    <w:rsid w:val="00500A86"/>
    <w:rsid w:val="00500D16"/>
    <w:rsid w:val="005012A8"/>
    <w:rsid w:val="005012BB"/>
    <w:rsid w:val="0050132F"/>
    <w:rsid w:val="005016E4"/>
    <w:rsid w:val="00501723"/>
    <w:rsid w:val="005019DF"/>
    <w:rsid w:val="00501A8C"/>
    <w:rsid w:val="00501B2C"/>
    <w:rsid w:val="00501F0D"/>
    <w:rsid w:val="00501F3A"/>
    <w:rsid w:val="005020AC"/>
    <w:rsid w:val="005020FF"/>
    <w:rsid w:val="005021FA"/>
    <w:rsid w:val="005023CD"/>
    <w:rsid w:val="0050247A"/>
    <w:rsid w:val="005029A2"/>
    <w:rsid w:val="00502BE1"/>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B25"/>
    <w:rsid w:val="00510BD2"/>
    <w:rsid w:val="00510CF8"/>
    <w:rsid w:val="00510D7D"/>
    <w:rsid w:val="00510DDD"/>
    <w:rsid w:val="00510DFA"/>
    <w:rsid w:val="00510FFE"/>
    <w:rsid w:val="0051133B"/>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E17"/>
    <w:rsid w:val="00517EAF"/>
    <w:rsid w:val="0052001B"/>
    <w:rsid w:val="0052043E"/>
    <w:rsid w:val="005205C8"/>
    <w:rsid w:val="00520974"/>
    <w:rsid w:val="00520AD1"/>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40"/>
    <w:rsid w:val="0052613E"/>
    <w:rsid w:val="005261AE"/>
    <w:rsid w:val="00526270"/>
    <w:rsid w:val="005265D8"/>
    <w:rsid w:val="0052675A"/>
    <w:rsid w:val="0052681A"/>
    <w:rsid w:val="0052682F"/>
    <w:rsid w:val="005268AE"/>
    <w:rsid w:val="00526904"/>
    <w:rsid w:val="005269C2"/>
    <w:rsid w:val="00526B41"/>
    <w:rsid w:val="00526C8A"/>
    <w:rsid w:val="00526E35"/>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ADC"/>
    <w:rsid w:val="00535B66"/>
    <w:rsid w:val="00535E28"/>
    <w:rsid w:val="00535E52"/>
    <w:rsid w:val="00535EC8"/>
    <w:rsid w:val="005362D4"/>
    <w:rsid w:val="0053637E"/>
    <w:rsid w:val="00536578"/>
    <w:rsid w:val="005367DE"/>
    <w:rsid w:val="005368D1"/>
    <w:rsid w:val="00536A2B"/>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F9"/>
    <w:rsid w:val="00546310"/>
    <w:rsid w:val="00546738"/>
    <w:rsid w:val="005467D6"/>
    <w:rsid w:val="00546942"/>
    <w:rsid w:val="00546AAD"/>
    <w:rsid w:val="00546E79"/>
    <w:rsid w:val="00546F05"/>
    <w:rsid w:val="00547093"/>
    <w:rsid w:val="00547123"/>
    <w:rsid w:val="005473EB"/>
    <w:rsid w:val="00547B32"/>
    <w:rsid w:val="0055018D"/>
    <w:rsid w:val="005504D9"/>
    <w:rsid w:val="005505EA"/>
    <w:rsid w:val="0055084D"/>
    <w:rsid w:val="00550BDB"/>
    <w:rsid w:val="00550C80"/>
    <w:rsid w:val="00550D68"/>
    <w:rsid w:val="00550D6F"/>
    <w:rsid w:val="00550E83"/>
    <w:rsid w:val="00550E94"/>
    <w:rsid w:val="00550F8E"/>
    <w:rsid w:val="005511B1"/>
    <w:rsid w:val="005513BE"/>
    <w:rsid w:val="00551483"/>
    <w:rsid w:val="005515E4"/>
    <w:rsid w:val="00551711"/>
    <w:rsid w:val="00551D5E"/>
    <w:rsid w:val="00551E1E"/>
    <w:rsid w:val="00551E52"/>
    <w:rsid w:val="00552038"/>
    <w:rsid w:val="00552059"/>
    <w:rsid w:val="0055233E"/>
    <w:rsid w:val="005523F3"/>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4E"/>
    <w:rsid w:val="00554CB5"/>
    <w:rsid w:val="00554DF7"/>
    <w:rsid w:val="00554E9E"/>
    <w:rsid w:val="00555675"/>
    <w:rsid w:val="00555713"/>
    <w:rsid w:val="00555772"/>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600E7"/>
    <w:rsid w:val="005607AC"/>
    <w:rsid w:val="00560971"/>
    <w:rsid w:val="00560AC9"/>
    <w:rsid w:val="00560BEB"/>
    <w:rsid w:val="00560C1D"/>
    <w:rsid w:val="00560DDA"/>
    <w:rsid w:val="00560E78"/>
    <w:rsid w:val="0056121E"/>
    <w:rsid w:val="00561250"/>
    <w:rsid w:val="0056134D"/>
    <w:rsid w:val="00561453"/>
    <w:rsid w:val="00561470"/>
    <w:rsid w:val="005614BC"/>
    <w:rsid w:val="005615C3"/>
    <w:rsid w:val="0056164D"/>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FD2"/>
    <w:rsid w:val="005641FD"/>
    <w:rsid w:val="0056434D"/>
    <w:rsid w:val="0056442D"/>
    <w:rsid w:val="005647E0"/>
    <w:rsid w:val="00564A79"/>
    <w:rsid w:val="00564BEA"/>
    <w:rsid w:val="00564E44"/>
    <w:rsid w:val="00565078"/>
    <w:rsid w:val="00565109"/>
    <w:rsid w:val="0056511E"/>
    <w:rsid w:val="00565254"/>
    <w:rsid w:val="005654FA"/>
    <w:rsid w:val="00565679"/>
    <w:rsid w:val="005656BF"/>
    <w:rsid w:val="0056587B"/>
    <w:rsid w:val="00565A81"/>
    <w:rsid w:val="00565D7A"/>
    <w:rsid w:val="00566C0A"/>
    <w:rsid w:val="00566E6B"/>
    <w:rsid w:val="00566EEB"/>
    <w:rsid w:val="00566FBF"/>
    <w:rsid w:val="0056719E"/>
    <w:rsid w:val="0056726B"/>
    <w:rsid w:val="005675C1"/>
    <w:rsid w:val="00567650"/>
    <w:rsid w:val="00567700"/>
    <w:rsid w:val="005678BC"/>
    <w:rsid w:val="00567B6A"/>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B22"/>
    <w:rsid w:val="00572B2E"/>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DB"/>
    <w:rsid w:val="00575489"/>
    <w:rsid w:val="00575663"/>
    <w:rsid w:val="00575859"/>
    <w:rsid w:val="005758BA"/>
    <w:rsid w:val="00575980"/>
    <w:rsid w:val="00575B93"/>
    <w:rsid w:val="00575CBC"/>
    <w:rsid w:val="00575E27"/>
    <w:rsid w:val="00575EC1"/>
    <w:rsid w:val="00575FA2"/>
    <w:rsid w:val="00576561"/>
    <w:rsid w:val="005765CF"/>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EB"/>
    <w:rsid w:val="00580BF4"/>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94"/>
    <w:rsid w:val="00582808"/>
    <w:rsid w:val="00582940"/>
    <w:rsid w:val="005829CC"/>
    <w:rsid w:val="00582ACA"/>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9F"/>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A95"/>
    <w:rsid w:val="00590AAB"/>
    <w:rsid w:val="00590BF6"/>
    <w:rsid w:val="00590CDC"/>
    <w:rsid w:val="00590D1B"/>
    <w:rsid w:val="00590E5A"/>
    <w:rsid w:val="00590EBD"/>
    <w:rsid w:val="00590FE9"/>
    <w:rsid w:val="0059106D"/>
    <w:rsid w:val="00591317"/>
    <w:rsid w:val="00591434"/>
    <w:rsid w:val="00591590"/>
    <w:rsid w:val="00591777"/>
    <w:rsid w:val="0059188E"/>
    <w:rsid w:val="00591950"/>
    <w:rsid w:val="00591A27"/>
    <w:rsid w:val="00591B9C"/>
    <w:rsid w:val="00591C57"/>
    <w:rsid w:val="00592160"/>
    <w:rsid w:val="005923C9"/>
    <w:rsid w:val="00592492"/>
    <w:rsid w:val="00592641"/>
    <w:rsid w:val="0059284F"/>
    <w:rsid w:val="005928E5"/>
    <w:rsid w:val="00592CBE"/>
    <w:rsid w:val="00592E60"/>
    <w:rsid w:val="005930C8"/>
    <w:rsid w:val="005930D2"/>
    <w:rsid w:val="005930E6"/>
    <w:rsid w:val="00593323"/>
    <w:rsid w:val="005934B6"/>
    <w:rsid w:val="00593819"/>
    <w:rsid w:val="00593A83"/>
    <w:rsid w:val="00593B38"/>
    <w:rsid w:val="00593C54"/>
    <w:rsid w:val="00594131"/>
    <w:rsid w:val="00594171"/>
    <w:rsid w:val="00594343"/>
    <w:rsid w:val="00594390"/>
    <w:rsid w:val="005943C6"/>
    <w:rsid w:val="00594543"/>
    <w:rsid w:val="005946E5"/>
    <w:rsid w:val="0059474E"/>
    <w:rsid w:val="00594ABF"/>
    <w:rsid w:val="00594B79"/>
    <w:rsid w:val="00594C3A"/>
    <w:rsid w:val="005950DA"/>
    <w:rsid w:val="005951A8"/>
    <w:rsid w:val="005954C0"/>
    <w:rsid w:val="005954C8"/>
    <w:rsid w:val="005954F2"/>
    <w:rsid w:val="00595639"/>
    <w:rsid w:val="00595777"/>
    <w:rsid w:val="00595B30"/>
    <w:rsid w:val="00595D50"/>
    <w:rsid w:val="00595E99"/>
    <w:rsid w:val="00596053"/>
    <w:rsid w:val="00596308"/>
    <w:rsid w:val="0059686B"/>
    <w:rsid w:val="005968C4"/>
    <w:rsid w:val="005968F0"/>
    <w:rsid w:val="0059698C"/>
    <w:rsid w:val="00596A56"/>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FCA"/>
    <w:rsid w:val="005A216F"/>
    <w:rsid w:val="005A2229"/>
    <w:rsid w:val="005A22CD"/>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DD2"/>
    <w:rsid w:val="005A6FA1"/>
    <w:rsid w:val="005A7193"/>
    <w:rsid w:val="005A7361"/>
    <w:rsid w:val="005A76D0"/>
    <w:rsid w:val="005A7740"/>
    <w:rsid w:val="005A7AFA"/>
    <w:rsid w:val="005A7F72"/>
    <w:rsid w:val="005A7FB9"/>
    <w:rsid w:val="005B01CA"/>
    <w:rsid w:val="005B04C3"/>
    <w:rsid w:val="005B0638"/>
    <w:rsid w:val="005B0F12"/>
    <w:rsid w:val="005B1244"/>
    <w:rsid w:val="005B169A"/>
    <w:rsid w:val="005B174A"/>
    <w:rsid w:val="005B1B12"/>
    <w:rsid w:val="005B1CB5"/>
    <w:rsid w:val="005B25E2"/>
    <w:rsid w:val="005B26C8"/>
    <w:rsid w:val="005B2C12"/>
    <w:rsid w:val="005B2C70"/>
    <w:rsid w:val="005B2D4D"/>
    <w:rsid w:val="005B2EB8"/>
    <w:rsid w:val="005B2EF8"/>
    <w:rsid w:val="005B30CC"/>
    <w:rsid w:val="005B3159"/>
    <w:rsid w:val="005B31F2"/>
    <w:rsid w:val="005B355C"/>
    <w:rsid w:val="005B3789"/>
    <w:rsid w:val="005B3987"/>
    <w:rsid w:val="005B3BD1"/>
    <w:rsid w:val="005B3C21"/>
    <w:rsid w:val="005B3C58"/>
    <w:rsid w:val="005B3C7C"/>
    <w:rsid w:val="005B3F02"/>
    <w:rsid w:val="005B3F1B"/>
    <w:rsid w:val="005B4191"/>
    <w:rsid w:val="005B4357"/>
    <w:rsid w:val="005B43C0"/>
    <w:rsid w:val="005B4911"/>
    <w:rsid w:val="005B4B14"/>
    <w:rsid w:val="005B4C5C"/>
    <w:rsid w:val="005B4CE0"/>
    <w:rsid w:val="005B4D9D"/>
    <w:rsid w:val="005B4E3D"/>
    <w:rsid w:val="005B4E83"/>
    <w:rsid w:val="005B4F3C"/>
    <w:rsid w:val="005B4FD2"/>
    <w:rsid w:val="005B50C7"/>
    <w:rsid w:val="005B53B9"/>
    <w:rsid w:val="005B53C8"/>
    <w:rsid w:val="005B541A"/>
    <w:rsid w:val="005B5425"/>
    <w:rsid w:val="005B54FE"/>
    <w:rsid w:val="005B58FB"/>
    <w:rsid w:val="005B5A55"/>
    <w:rsid w:val="005B5A73"/>
    <w:rsid w:val="005B5A7F"/>
    <w:rsid w:val="005B5B78"/>
    <w:rsid w:val="005B5DE0"/>
    <w:rsid w:val="005B606A"/>
    <w:rsid w:val="005B6361"/>
    <w:rsid w:val="005B640B"/>
    <w:rsid w:val="005B6467"/>
    <w:rsid w:val="005B6624"/>
    <w:rsid w:val="005B670B"/>
    <w:rsid w:val="005B677E"/>
    <w:rsid w:val="005B67D0"/>
    <w:rsid w:val="005B6819"/>
    <w:rsid w:val="005B6850"/>
    <w:rsid w:val="005B6AD3"/>
    <w:rsid w:val="005B6FAE"/>
    <w:rsid w:val="005B703E"/>
    <w:rsid w:val="005B70E8"/>
    <w:rsid w:val="005B73C8"/>
    <w:rsid w:val="005B7824"/>
    <w:rsid w:val="005B79B7"/>
    <w:rsid w:val="005B7AA3"/>
    <w:rsid w:val="005B7ACD"/>
    <w:rsid w:val="005B7B95"/>
    <w:rsid w:val="005C0356"/>
    <w:rsid w:val="005C0410"/>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17"/>
    <w:rsid w:val="005C16C9"/>
    <w:rsid w:val="005C1752"/>
    <w:rsid w:val="005C1FD4"/>
    <w:rsid w:val="005C2144"/>
    <w:rsid w:val="005C235A"/>
    <w:rsid w:val="005C2592"/>
    <w:rsid w:val="005C2B7D"/>
    <w:rsid w:val="005C2C84"/>
    <w:rsid w:val="005C30E3"/>
    <w:rsid w:val="005C3534"/>
    <w:rsid w:val="005C376D"/>
    <w:rsid w:val="005C37D1"/>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A47"/>
    <w:rsid w:val="005C5D7E"/>
    <w:rsid w:val="005C6081"/>
    <w:rsid w:val="005C6233"/>
    <w:rsid w:val="005C6310"/>
    <w:rsid w:val="005C65F1"/>
    <w:rsid w:val="005C67F3"/>
    <w:rsid w:val="005C69BF"/>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764"/>
    <w:rsid w:val="005D4B09"/>
    <w:rsid w:val="005D4D01"/>
    <w:rsid w:val="005D4DC6"/>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CE3"/>
    <w:rsid w:val="005E0E6A"/>
    <w:rsid w:val="005E0FBB"/>
    <w:rsid w:val="005E113F"/>
    <w:rsid w:val="005E1385"/>
    <w:rsid w:val="005E1393"/>
    <w:rsid w:val="005E14F5"/>
    <w:rsid w:val="005E169C"/>
    <w:rsid w:val="005E1736"/>
    <w:rsid w:val="005E173B"/>
    <w:rsid w:val="005E1849"/>
    <w:rsid w:val="005E18D3"/>
    <w:rsid w:val="005E1A58"/>
    <w:rsid w:val="005E1C06"/>
    <w:rsid w:val="005E1DD5"/>
    <w:rsid w:val="005E1E0F"/>
    <w:rsid w:val="005E1E18"/>
    <w:rsid w:val="005E1ECD"/>
    <w:rsid w:val="005E206A"/>
    <w:rsid w:val="005E228B"/>
    <w:rsid w:val="005E2480"/>
    <w:rsid w:val="005E2656"/>
    <w:rsid w:val="005E2697"/>
    <w:rsid w:val="005E288C"/>
    <w:rsid w:val="005E28D0"/>
    <w:rsid w:val="005E2BF4"/>
    <w:rsid w:val="005E2C18"/>
    <w:rsid w:val="005E2C35"/>
    <w:rsid w:val="005E2E2C"/>
    <w:rsid w:val="005E2F61"/>
    <w:rsid w:val="005E35C3"/>
    <w:rsid w:val="005E35FD"/>
    <w:rsid w:val="005E3660"/>
    <w:rsid w:val="005E3678"/>
    <w:rsid w:val="005E3699"/>
    <w:rsid w:val="005E380A"/>
    <w:rsid w:val="005E383F"/>
    <w:rsid w:val="005E3B58"/>
    <w:rsid w:val="005E3F9A"/>
    <w:rsid w:val="005E4114"/>
    <w:rsid w:val="005E4255"/>
    <w:rsid w:val="005E4311"/>
    <w:rsid w:val="005E4368"/>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4148"/>
    <w:rsid w:val="006041F0"/>
    <w:rsid w:val="006043D7"/>
    <w:rsid w:val="00604594"/>
    <w:rsid w:val="006045FA"/>
    <w:rsid w:val="00604708"/>
    <w:rsid w:val="0060478F"/>
    <w:rsid w:val="0060496A"/>
    <w:rsid w:val="00604993"/>
    <w:rsid w:val="00604A7F"/>
    <w:rsid w:val="00604AAE"/>
    <w:rsid w:val="00604CFF"/>
    <w:rsid w:val="00605179"/>
    <w:rsid w:val="0060517A"/>
    <w:rsid w:val="00605207"/>
    <w:rsid w:val="00605214"/>
    <w:rsid w:val="006052C6"/>
    <w:rsid w:val="00605316"/>
    <w:rsid w:val="00605399"/>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39"/>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483"/>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549"/>
    <w:rsid w:val="006175CF"/>
    <w:rsid w:val="0061798A"/>
    <w:rsid w:val="00617B41"/>
    <w:rsid w:val="00617C5B"/>
    <w:rsid w:val="00617EC9"/>
    <w:rsid w:val="006200C5"/>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1B1"/>
    <w:rsid w:val="00621208"/>
    <w:rsid w:val="00621229"/>
    <w:rsid w:val="006214DB"/>
    <w:rsid w:val="0062178B"/>
    <w:rsid w:val="00621B6A"/>
    <w:rsid w:val="00621BC4"/>
    <w:rsid w:val="00621C0B"/>
    <w:rsid w:val="00621C2F"/>
    <w:rsid w:val="00621C43"/>
    <w:rsid w:val="00621C72"/>
    <w:rsid w:val="00621CAD"/>
    <w:rsid w:val="00621D9F"/>
    <w:rsid w:val="00621E7A"/>
    <w:rsid w:val="00622248"/>
    <w:rsid w:val="006223F7"/>
    <w:rsid w:val="0062265D"/>
    <w:rsid w:val="0062286B"/>
    <w:rsid w:val="00622B56"/>
    <w:rsid w:val="00622ED7"/>
    <w:rsid w:val="00622F1B"/>
    <w:rsid w:val="00623427"/>
    <w:rsid w:val="00623449"/>
    <w:rsid w:val="0062344A"/>
    <w:rsid w:val="006234F7"/>
    <w:rsid w:val="0062387A"/>
    <w:rsid w:val="00623A6D"/>
    <w:rsid w:val="00623A9E"/>
    <w:rsid w:val="00623B8F"/>
    <w:rsid w:val="00623CDA"/>
    <w:rsid w:val="00623E95"/>
    <w:rsid w:val="00623EF3"/>
    <w:rsid w:val="00623FDD"/>
    <w:rsid w:val="0062405B"/>
    <w:rsid w:val="0062437B"/>
    <w:rsid w:val="00624448"/>
    <w:rsid w:val="0062453C"/>
    <w:rsid w:val="006245E7"/>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FED"/>
    <w:rsid w:val="0062602E"/>
    <w:rsid w:val="006262C6"/>
    <w:rsid w:val="006262DA"/>
    <w:rsid w:val="00626379"/>
    <w:rsid w:val="0062646B"/>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38B"/>
    <w:rsid w:val="006305CF"/>
    <w:rsid w:val="00630638"/>
    <w:rsid w:val="00630774"/>
    <w:rsid w:val="00630867"/>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D21"/>
    <w:rsid w:val="006330F6"/>
    <w:rsid w:val="00633160"/>
    <w:rsid w:val="00633559"/>
    <w:rsid w:val="00633702"/>
    <w:rsid w:val="006337D0"/>
    <w:rsid w:val="006338AD"/>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755"/>
    <w:rsid w:val="0063681F"/>
    <w:rsid w:val="00636A64"/>
    <w:rsid w:val="00636A76"/>
    <w:rsid w:val="00636B56"/>
    <w:rsid w:val="00636C1C"/>
    <w:rsid w:val="00636C3E"/>
    <w:rsid w:val="006373C7"/>
    <w:rsid w:val="00637410"/>
    <w:rsid w:val="00637472"/>
    <w:rsid w:val="006374F0"/>
    <w:rsid w:val="00637708"/>
    <w:rsid w:val="006377A3"/>
    <w:rsid w:val="006378BB"/>
    <w:rsid w:val="00637C3F"/>
    <w:rsid w:val="00637D5B"/>
    <w:rsid w:val="00637E00"/>
    <w:rsid w:val="00637F7E"/>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672E"/>
    <w:rsid w:val="00646850"/>
    <w:rsid w:val="00646A9C"/>
    <w:rsid w:val="00646B87"/>
    <w:rsid w:val="00646D08"/>
    <w:rsid w:val="00646E23"/>
    <w:rsid w:val="00646F68"/>
    <w:rsid w:val="00647265"/>
    <w:rsid w:val="0064734B"/>
    <w:rsid w:val="006476D1"/>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870"/>
    <w:rsid w:val="00653B54"/>
    <w:rsid w:val="00653CA2"/>
    <w:rsid w:val="006540F7"/>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D1"/>
    <w:rsid w:val="0066032F"/>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324B"/>
    <w:rsid w:val="006633B1"/>
    <w:rsid w:val="006633C0"/>
    <w:rsid w:val="00663574"/>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C3B"/>
    <w:rsid w:val="00671C8F"/>
    <w:rsid w:val="00671EEB"/>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517B"/>
    <w:rsid w:val="006754CE"/>
    <w:rsid w:val="0067551F"/>
    <w:rsid w:val="0067558D"/>
    <w:rsid w:val="00675652"/>
    <w:rsid w:val="006757DC"/>
    <w:rsid w:val="00675AE6"/>
    <w:rsid w:val="006764B4"/>
    <w:rsid w:val="00676508"/>
    <w:rsid w:val="006767B8"/>
    <w:rsid w:val="006769C3"/>
    <w:rsid w:val="00676D4C"/>
    <w:rsid w:val="00676E18"/>
    <w:rsid w:val="00676F5C"/>
    <w:rsid w:val="006775FF"/>
    <w:rsid w:val="00677725"/>
    <w:rsid w:val="00677A64"/>
    <w:rsid w:val="00677CAD"/>
    <w:rsid w:val="0068013A"/>
    <w:rsid w:val="00680184"/>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EB7"/>
    <w:rsid w:val="00681F5E"/>
    <w:rsid w:val="00682224"/>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EA2"/>
    <w:rsid w:val="0069013E"/>
    <w:rsid w:val="00690703"/>
    <w:rsid w:val="00690966"/>
    <w:rsid w:val="00690C79"/>
    <w:rsid w:val="00690D12"/>
    <w:rsid w:val="00690E65"/>
    <w:rsid w:val="00690F0E"/>
    <w:rsid w:val="006910C3"/>
    <w:rsid w:val="006915B6"/>
    <w:rsid w:val="006916B1"/>
    <w:rsid w:val="006916C1"/>
    <w:rsid w:val="00691742"/>
    <w:rsid w:val="0069197E"/>
    <w:rsid w:val="006919C5"/>
    <w:rsid w:val="00691D43"/>
    <w:rsid w:val="00691D51"/>
    <w:rsid w:val="0069232D"/>
    <w:rsid w:val="0069239E"/>
    <w:rsid w:val="00692602"/>
    <w:rsid w:val="00692799"/>
    <w:rsid w:val="006927F0"/>
    <w:rsid w:val="00692854"/>
    <w:rsid w:val="00692899"/>
    <w:rsid w:val="00692979"/>
    <w:rsid w:val="00692A0D"/>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835"/>
    <w:rsid w:val="00694946"/>
    <w:rsid w:val="006949AD"/>
    <w:rsid w:val="00694ACB"/>
    <w:rsid w:val="00694B1F"/>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483"/>
    <w:rsid w:val="006A18CF"/>
    <w:rsid w:val="006A18DD"/>
    <w:rsid w:val="006A196A"/>
    <w:rsid w:val="006A1B19"/>
    <w:rsid w:val="006A1B50"/>
    <w:rsid w:val="006A1D17"/>
    <w:rsid w:val="006A1DBB"/>
    <w:rsid w:val="006A1E85"/>
    <w:rsid w:val="006A206E"/>
    <w:rsid w:val="006A2347"/>
    <w:rsid w:val="006A24B3"/>
    <w:rsid w:val="006A2D05"/>
    <w:rsid w:val="006A2D0E"/>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F94"/>
    <w:rsid w:val="006A3FB6"/>
    <w:rsid w:val="006A4054"/>
    <w:rsid w:val="006A4113"/>
    <w:rsid w:val="006A425E"/>
    <w:rsid w:val="006A457B"/>
    <w:rsid w:val="006A457C"/>
    <w:rsid w:val="006A4584"/>
    <w:rsid w:val="006A4784"/>
    <w:rsid w:val="006A484F"/>
    <w:rsid w:val="006A49B5"/>
    <w:rsid w:val="006A4EFE"/>
    <w:rsid w:val="006A5012"/>
    <w:rsid w:val="006A5185"/>
    <w:rsid w:val="006A5186"/>
    <w:rsid w:val="006A5302"/>
    <w:rsid w:val="006A5527"/>
    <w:rsid w:val="006A55F3"/>
    <w:rsid w:val="006A5728"/>
    <w:rsid w:val="006A5987"/>
    <w:rsid w:val="006A59B3"/>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63"/>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CEE"/>
    <w:rsid w:val="006B3DB3"/>
    <w:rsid w:val="006B3E55"/>
    <w:rsid w:val="006B4242"/>
    <w:rsid w:val="006B444E"/>
    <w:rsid w:val="006B4520"/>
    <w:rsid w:val="006B4D4E"/>
    <w:rsid w:val="006B500A"/>
    <w:rsid w:val="006B5029"/>
    <w:rsid w:val="006B5562"/>
    <w:rsid w:val="006B589A"/>
    <w:rsid w:val="006B589C"/>
    <w:rsid w:val="006B5A1D"/>
    <w:rsid w:val="006B5A72"/>
    <w:rsid w:val="006B5EE6"/>
    <w:rsid w:val="006B5F71"/>
    <w:rsid w:val="006B6111"/>
    <w:rsid w:val="006B630E"/>
    <w:rsid w:val="006B644B"/>
    <w:rsid w:val="006B64D1"/>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9AA"/>
    <w:rsid w:val="006B7B92"/>
    <w:rsid w:val="006B7C10"/>
    <w:rsid w:val="006B7C24"/>
    <w:rsid w:val="006B7DBE"/>
    <w:rsid w:val="006B7EA3"/>
    <w:rsid w:val="006C0020"/>
    <w:rsid w:val="006C0112"/>
    <w:rsid w:val="006C03B2"/>
    <w:rsid w:val="006C0702"/>
    <w:rsid w:val="006C074A"/>
    <w:rsid w:val="006C07B0"/>
    <w:rsid w:val="006C0869"/>
    <w:rsid w:val="006C09DD"/>
    <w:rsid w:val="006C0A1A"/>
    <w:rsid w:val="006C0E9C"/>
    <w:rsid w:val="006C0FB9"/>
    <w:rsid w:val="006C10B2"/>
    <w:rsid w:val="006C1858"/>
    <w:rsid w:val="006C1B3F"/>
    <w:rsid w:val="006C1E5C"/>
    <w:rsid w:val="006C1E73"/>
    <w:rsid w:val="006C1ED8"/>
    <w:rsid w:val="006C20FF"/>
    <w:rsid w:val="006C261A"/>
    <w:rsid w:val="006C27D6"/>
    <w:rsid w:val="006C2B7E"/>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A4"/>
    <w:rsid w:val="006C6E5C"/>
    <w:rsid w:val="006C6E92"/>
    <w:rsid w:val="006C71A8"/>
    <w:rsid w:val="006C72E6"/>
    <w:rsid w:val="006C75C9"/>
    <w:rsid w:val="006C7983"/>
    <w:rsid w:val="006C7C0B"/>
    <w:rsid w:val="006C7D83"/>
    <w:rsid w:val="006D0182"/>
    <w:rsid w:val="006D0233"/>
    <w:rsid w:val="006D03CD"/>
    <w:rsid w:val="006D04EC"/>
    <w:rsid w:val="006D090E"/>
    <w:rsid w:val="006D0A70"/>
    <w:rsid w:val="006D0AD9"/>
    <w:rsid w:val="006D0D9F"/>
    <w:rsid w:val="006D0DED"/>
    <w:rsid w:val="006D0FC3"/>
    <w:rsid w:val="006D12D3"/>
    <w:rsid w:val="006D1507"/>
    <w:rsid w:val="006D158A"/>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02A"/>
    <w:rsid w:val="006D3143"/>
    <w:rsid w:val="006D31AF"/>
    <w:rsid w:val="006D31DD"/>
    <w:rsid w:val="006D32A3"/>
    <w:rsid w:val="006D3602"/>
    <w:rsid w:val="006D37A8"/>
    <w:rsid w:val="006D37C7"/>
    <w:rsid w:val="006D3B05"/>
    <w:rsid w:val="006D3CB5"/>
    <w:rsid w:val="006D3F60"/>
    <w:rsid w:val="006D4179"/>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E4"/>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B1C"/>
    <w:rsid w:val="006E1E8A"/>
    <w:rsid w:val="006E22CC"/>
    <w:rsid w:val="006E23F1"/>
    <w:rsid w:val="006E263D"/>
    <w:rsid w:val="006E28AC"/>
    <w:rsid w:val="006E291A"/>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4E2"/>
    <w:rsid w:val="006E54EC"/>
    <w:rsid w:val="006E554E"/>
    <w:rsid w:val="006E56AB"/>
    <w:rsid w:val="006E5A60"/>
    <w:rsid w:val="006E5AD9"/>
    <w:rsid w:val="006E5C78"/>
    <w:rsid w:val="006E5EAD"/>
    <w:rsid w:val="006E5FF5"/>
    <w:rsid w:val="006E6138"/>
    <w:rsid w:val="006E6187"/>
    <w:rsid w:val="006E61B4"/>
    <w:rsid w:val="006E62E2"/>
    <w:rsid w:val="006E64A6"/>
    <w:rsid w:val="006E662B"/>
    <w:rsid w:val="006E6764"/>
    <w:rsid w:val="006E6869"/>
    <w:rsid w:val="006E6882"/>
    <w:rsid w:val="006E6A05"/>
    <w:rsid w:val="006E6B61"/>
    <w:rsid w:val="006E6BFF"/>
    <w:rsid w:val="006E6C7D"/>
    <w:rsid w:val="006E6DA9"/>
    <w:rsid w:val="006E6F03"/>
    <w:rsid w:val="006E71A8"/>
    <w:rsid w:val="006E71FB"/>
    <w:rsid w:val="006E7320"/>
    <w:rsid w:val="006E7496"/>
    <w:rsid w:val="006E7524"/>
    <w:rsid w:val="006E7670"/>
    <w:rsid w:val="006E7798"/>
    <w:rsid w:val="006E792F"/>
    <w:rsid w:val="006E7969"/>
    <w:rsid w:val="006E799F"/>
    <w:rsid w:val="006E79F0"/>
    <w:rsid w:val="006E7A09"/>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E5"/>
    <w:rsid w:val="00703723"/>
    <w:rsid w:val="0070387F"/>
    <w:rsid w:val="00703D75"/>
    <w:rsid w:val="00703E16"/>
    <w:rsid w:val="00703FDA"/>
    <w:rsid w:val="00704487"/>
    <w:rsid w:val="0070465C"/>
    <w:rsid w:val="007046DA"/>
    <w:rsid w:val="007047A7"/>
    <w:rsid w:val="0070485E"/>
    <w:rsid w:val="00704A33"/>
    <w:rsid w:val="00704CA2"/>
    <w:rsid w:val="00704DEB"/>
    <w:rsid w:val="00704E40"/>
    <w:rsid w:val="00705340"/>
    <w:rsid w:val="007054A4"/>
    <w:rsid w:val="00705505"/>
    <w:rsid w:val="0070554B"/>
    <w:rsid w:val="00705584"/>
    <w:rsid w:val="00705677"/>
    <w:rsid w:val="0070576F"/>
    <w:rsid w:val="007057BD"/>
    <w:rsid w:val="00705845"/>
    <w:rsid w:val="00705D96"/>
    <w:rsid w:val="00705E96"/>
    <w:rsid w:val="007060C1"/>
    <w:rsid w:val="0070614C"/>
    <w:rsid w:val="007062E8"/>
    <w:rsid w:val="00706570"/>
    <w:rsid w:val="00706AB3"/>
    <w:rsid w:val="00706BAB"/>
    <w:rsid w:val="00706C3D"/>
    <w:rsid w:val="00706E08"/>
    <w:rsid w:val="00706F12"/>
    <w:rsid w:val="00707059"/>
    <w:rsid w:val="0070711F"/>
    <w:rsid w:val="007072DF"/>
    <w:rsid w:val="00707439"/>
    <w:rsid w:val="0070743B"/>
    <w:rsid w:val="00707702"/>
    <w:rsid w:val="007077BA"/>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372"/>
    <w:rsid w:val="00712451"/>
    <w:rsid w:val="00712680"/>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31A"/>
    <w:rsid w:val="00714404"/>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3C"/>
    <w:rsid w:val="0071747B"/>
    <w:rsid w:val="00717504"/>
    <w:rsid w:val="007175FD"/>
    <w:rsid w:val="00717750"/>
    <w:rsid w:val="007177E2"/>
    <w:rsid w:val="007177EB"/>
    <w:rsid w:val="00717885"/>
    <w:rsid w:val="007178EE"/>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29"/>
    <w:rsid w:val="00726F70"/>
    <w:rsid w:val="00726FC1"/>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C2A"/>
    <w:rsid w:val="00733D89"/>
    <w:rsid w:val="00733F4E"/>
    <w:rsid w:val="0073406A"/>
    <w:rsid w:val="00734266"/>
    <w:rsid w:val="007343C7"/>
    <w:rsid w:val="0073450C"/>
    <w:rsid w:val="00734596"/>
    <w:rsid w:val="007348E0"/>
    <w:rsid w:val="00734937"/>
    <w:rsid w:val="0073497A"/>
    <w:rsid w:val="00734FAA"/>
    <w:rsid w:val="007350AC"/>
    <w:rsid w:val="007350CC"/>
    <w:rsid w:val="00735265"/>
    <w:rsid w:val="00735276"/>
    <w:rsid w:val="007353DE"/>
    <w:rsid w:val="0073548E"/>
    <w:rsid w:val="007355AD"/>
    <w:rsid w:val="007356D0"/>
    <w:rsid w:val="007357E4"/>
    <w:rsid w:val="007359E5"/>
    <w:rsid w:val="00735A60"/>
    <w:rsid w:val="00735ECC"/>
    <w:rsid w:val="007361F0"/>
    <w:rsid w:val="0073637C"/>
    <w:rsid w:val="0073694A"/>
    <w:rsid w:val="00736B49"/>
    <w:rsid w:val="00736D7B"/>
    <w:rsid w:val="00736E97"/>
    <w:rsid w:val="007370E6"/>
    <w:rsid w:val="0073723D"/>
    <w:rsid w:val="00737530"/>
    <w:rsid w:val="007377ED"/>
    <w:rsid w:val="00737824"/>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FB0"/>
    <w:rsid w:val="00744055"/>
    <w:rsid w:val="007447B7"/>
    <w:rsid w:val="00744AEC"/>
    <w:rsid w:val="00744E41"/>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9D"/>
    <w:rsid w:val="00764DD6"/>
    <w:rsid w:val="00764E4E"/>
    <w:rsid w:val="00764EB8"/>
    <w:rsid w:val="00764FAC"/>
    <w:rsid w:val="00765098"/>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F2"/>
    <w:rsid w:val="00766DFE"/>
    <w:rsid w:val="00767121"/>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A3"/>
    <w:rsid w:val="00770CEE"/>
    <w:rsid w:val="00770E21"/>
    <w:rsid w:val="00770FE4"/>
    <w:rsid w:val="00771081"/>
    <w:rsid w:val="007710DA"/>
    <w:rsid w:val="007711F4"/>
    <w:rsid w:val="007715F7"/>
    <w:rsid w:val="007716BE"/>
    <w:rsid w:val="00771871"/>
    <w:rsid w:val="007718C2"/>
    <w:rsid w:val="00771AB0"/>
    <w:rsid w:val="00771C67"/>
    <w:rsid w:val="00771C85"/>
    <w:rsid w:val="00771D3B"/>
    <w:rsid w:val="00771E4E"/>
    <w:rsid w:val="007721AD"/>
    <w:rsid w:val="0077223A"/>
    <w:rsid w:val="0077295B"/>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DC"/>
    <w:rsid w:val="00775330"/>
    <w:rsid w:val="00775BAA"/>
    <w:rsid w:val="00775BC0"/>
    <w:rsid w:val="00775EFD"/>
    <w:rsid w:val="00775F11"/>
    <w:rsid w:val="00775FF5"/>
    <w:rsid w:val="007762CD"/>
    <w:rsid w:val="00776487"/>
    <w:rsid w:val="007764B4"/>
    <w:rsid w:val="007765B9"/>
    <w:rsid w:val="007765E3"/>
    <w:rsid w:val="00776732"/>
    <w:rsid w:val="007768F2"/>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BB9"/>
    <w:rsid w:val="00785D9E"/>
    <w:rsid w:val="00785FCA"/>
    <w:rsid w:val="00785FE3"/>
    <w:rsid w:val="00786083"/>
    <w:rsid w:val="007861D1"/>
    <w:rsid w:val="00786272"/>
    <w:rsid w:val="007862D0"/>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D2"/>
    <w:rsid w:val="00791A6D"/>
    <w:rsid w:val="00791ADE"/>
    <w:rsid w:val="00791B1F"/>
    <w:rsid w:val="00791B24"/>
    <w:rsid w:val="00791BEA"/>
    <w:rsid w:val="00791C75"/>
    <w:rsid w:val="00791CC8"/>
    <w:rsid w:val="00791D3E"/>
    <w:rsid w:val="00791E9D"/>
    <w:rsid w:val="00791F7A"/>
    <w:rsid w:val="00792251"/>
    <w:rsid w:val="0079225D"/>
    <w:rsid w:val="007922A4"/>
    <w:rsid w:val="0079232B"/>
    <w:rsid w:val="007923A8"/>
    <w:rsid w:val="007924C2"/>
    <w:rsid w:val="007926B7"/>
    <w:rsid w:val="007928BA"/>
    <w:rsid w:val="00792963"/>
    <w:rsid w:val="00792A3F"/>
    <w:rsid w:val="00792D29"/>
    <w:rsid w:val="00792E83"/>
    <w:rsid w:val="00792ECC"/>
    <w:rsid w:val="00792EE9"/>
    <w:rsid w:val="007932B0"/>
    <w:rsid w:val="00793410"/>
    <w:rsid w:val="007934A0"/>
    <w:rsid w:val="00793705"/>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908"/>
    <w:rsid w:val="007949B6"/>
    <w:rsid w:val="00794B9F"/>
    <w:rsid w:val="00794C15"/>
    <w:rsid w:val="00794D96"/>
    <w:rsid w:val="0079504D"/>
    <w:rsid w:val="00795226"/>
    <w:rsid w:val="0079549E"/>
    <w:rsid w:val="007954AC"/>
    <w:rsid w:val="00795692"/>
    <w:rsid w:val="0079585C"/>
    <w:rsid w:val="00795C51"/>
    <w:rsid w:val="00795C88"/>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EBE"/>
    <w:rsid w:val="007A5228"/>
    <w:rsid w:val="007A5288"/>
    <w:rsid w:val="007A52D9"/>
    <w:rsid w:val="007A5486"/>
    <w:rsid w:val="007A552A"/>
    <w:rsid w:val="007A55FE"/>
    <w:rsid w:val="007A5AEF"/>
    <w:rsid w:val="007A5CD7"/>
    <w:rsid w:val="007A5EA0"/>
    <w:rsid w:val="007A613E"/>
    <w:rsid w:val="007A618D"/>
    <w:rsid w:val="007A6333"/>
    <w:rsid w:val="007A6477"/>
    <w:rsid w:val="007A6532"/>
    <w:rsid w:val="007A65C6"/>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1B"/>
    <w:rsid w:val="007B0865"/>
    <w:rsid w:val="007B09ED"/>
    <w:rsid w:val="007B0B92"/>
    <w:rsid w:val="007B0DA3"/>
    <w:rsid w:val="007B0DAC"/>
    <w:rsid w:val="007B1061"/>
    <w:rsid w:val="007B16F9"/>
    <w:rsid w:val="007B1911"/>
    <w:rsid w:val="007B1B1F"/>
    <w:rsid w:val="007B1E73"/>
    <w:rsid w:val="007B1EA1"/>
    <w:rsid w:val="007B1F6A"/>
    <w:rsid w:val="007B1F9A"/>
    <w:rsid w:val="007B21A9"/>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76B"/>
    <w:rsid w:val="007B4937"/>
    <w:rsid w:val="007B4944"/>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97"/>
    <w:rsid w:val="007C2698"/>
    <w:rsid w:val="007C2736"/>
    <w:rsid w:val="007C29A7"/>
    <w:rsid w:val="007C2A39"/>
    <w:rsid w:val="007C3439"/>
    <w:rsid w:val="007C3820"/>
    <w:rsid w:val="007C3A94"/>
    <w:rsid w:val="007C3D26"/>
    <w:rsid w:val="007C3D88"/>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7626"/>
    <w:rsid w:val="007C7AA3"/>
    <w:rsid w:val="007C7AAD"/>
    <w:rsid w:val="007C7B3C"/>
    <w:rsid w:val="007C7BB8"/>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FBC"/>
    <w:rsid w:val="007D214A"/>
    <w:rsid w:val="007D218E"/>
    <w:rsid w:val="007D24D9"/>
    <w:rsid w:val="007D2600"/>
    <w:rsid w:val="007D2934"/>
    <w:rsid w:val="007D2EFC"/>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5D2"/>
    <w:rsid w:val="007D4CBD"/>
    <w:rsid w:val="007D4E65"/>
    <w:rsid w:val="007D4F80"/>
    <w:rsid w:val="007D4FF2"/>
    <w:rsid w:val="007D512C"/>
    <w:rsid w:val="007D51AD"/>
    <w:rsid w:val="007D526F"/>
    <w:rsid w:val="007D554B"/>
    <w:rsid w:val="007D554C"/>
    <w:rsid w:val="007D6104"/>
    <w:rsid w:val="007D6179"/>
    <w:rsid w:val="007D6226"/>
    <w:rsid w:val="007D6310"/>
    <w:rsid w:val="007D647B"/>
    <w:rsid w:val="007D65EC"/>
    <w:rsid w:val="007D673F"/>
    <w:rsid w:val="007D6836"/>
    <w:rsid w:val="007D68F4"/>
    <w:rsid w:val="007D6AAF"/>
    <w:rsid w:val="007D6C44"/>
    <w:rsid w:val="007D6C84"/>
    <w:rsid w:val="007D6CE5"/>
    <w:rsid w:val="007D6D26"/>
    <w:rsid w:val="007D6DB1"/>
    <w:rsid w:val="007D6EF0"/>
    <w:rsid w:val="007D7042"/>
    <w:rsid w:val="007D7059"/>
    <w:rsid w:val="007D7101"/>
    <w:rsid w:val="007D73A4"/>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3031"/>
    <w:rsid w:val="007E30B0"/>
    <w:rsid w:val="007E318B"/>
    <w:rsid w:val="007E3192"/>
    <w:rsid w:val="007E33AE"/>
    <w:rsid w:val="007E3743"/>
    <w:rsid w:val="007E37E8"/>
    <w:rsid w:val="007E3B53"/>
    <w:rsid w:val="007E3BB7"/>
    <w:rsid w:val="007E3BD2"/>
    <w:rsid w:val="007E3FB5"/>
    <w:rsid w:val="007E414C"/>
    <w:rsid w:val="007E427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7A6"/>
    <w:rsid w:val="007E7B2B"/>
    <w:rsid w:val="007E7CBA"/>
    <w:rsid w:val="007E7D6D"/>
    <w:rsid w:val="007E7F66"/>
    <w:rsid w:val="007F0129"/>
    <w:rsid w:val="007F0187"/>
    <w:rsid w:val="007F01CF"/>
    <w:rsid w:val="007F05B7"/>
    <w:rsid w:val="007F05E0"/>
    <w:rsid w:val="007F0834"/>
    <w:rsid w:val="007F08DE"/>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2FF0"/>
    <w:rsid w:val="007F325F"/>
    <w:rsid w:val="007F3477"/>
    <w:rsid w:val="007F3766"/>
    <w:rsid w:val="007F3B44"/>
    <w:rsid w:val="007F3D55"/>
    <w:rsid w:val="007F3E98"/>
    <w:rsid w:val="007F3FB0"/>
    <w:rsid w:val="007F42AD"/>
    <w:rsid w:val="007F43A9"/>
    <w:rsid w:val="007F44EB"/>
    <w:rsid w:val="007F474C"/>
    <w:rsid w:val="007F4AB8"/>
    <w:rsid w:val="007F4BDB"/>
    <w:rsid w:val="007F5093"/>
    <w:rsid w:val="007F509B"/>
    <w:rsid w:val="007F50F6"/>
    <w:rsid w:val="007F5390"/>
    <w:rsid w:val="007F55F1"/>
    <w:rsid w:val="007F5608"/>
    <w:rsid w:val="007F5632"/>
    <w:rsid w:val="007F5874"/>
    <w:rsid w:val="007F58C1"/>
    <w:rsid w:val="007F59E8"/>
    <w:rsid w:val="007F5BC8"/>
    <w:rsid w:val="007F5D4A"/>
    <w:rsid w:val="007F5EE6"/>
    <w:rsid w:val="007F5F2B"/>
    <w:rsid w:val="007F62C1"/>
    <w:rsid w:val="007F6446"/>
    <w:rsid w:val="007F6562"/>
    <w:rsid w:val="007F65F2"/>
    <w:rsid w:val="007F69FD"/>
    <w:rsid w:val="007F6A18"/>
    <w:rsid w:val="007F6C9D"/>
    <w:rsid w:val="007F70D6"/>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829"/>
    <w:rsid w:val="00800994"/>
    <w:rsid w:val="00800D5F"/>
    <w:rsid w:val="00800D94"/>
    <w:rsid w:val="0080109A"/>
    <w:rsid w:val="008010FA"/>
    <w:rsid w:val="008013B8"/>
    <w:rsid w:val="00801545"/>
    <w:rsid w:val="0080179D"/>
    <w:rsid w:val="00801838"/>
    <w:rsid w:val="00801A0E"/>
    <w:rsid w:val="00801A2F"/>
    <w:rsid w:val="00801A46"/>
    <w:rsid w:val="00801A79"/>
    <w:rsid w:val="00801CD0"/>
    <w:rsid w:val="00801FBC"/>
    <w:rsid w:val="00801FFA"/>
    <w:rsid w:val="00802410"/>
    <w:rsid w:val="008027BA"/>
    <w:rsid w:val="00802C58"/>
    <w:rsid w:val="00802C79"/>
    <w:rsid w:val="00802F1F"/>
    <w:rsid w:val="00802FD7"/>
    <w:rsid w:val="00802FF8"/>
    <w:rsid w:val="0080310E"/>
    <w:rsid w:val="008033F8"/>
    <w:rsid w:val="0080358A"/>
    <w:rsid w:val="0080362C"/>
    <w:rsid w:val="00803643"/>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A40"/>
    <w:rsid w:val="00805BC1"/>
    <w:rsid w:val="00805C2A"/>
    <w:rsid w:val="00805E3E"/>
    <w:rsid w:val="00805E4C"/>
    <w:rsid w:val="00806199"/>
    <w:rsid w:val="00806873"/>
    <w:rsid w:val="00806979"/>
    <w:rsid w:val="0080699F"/>
    <w:rsid w:val="00806D29"/>
    <w:rsid w:val="00806E34"/>
    <w:rsid w:val="00806F0E"/>
    <w:rsid w:val="00807065"/>
    <w:rsid w:val="00807136"/>
    <w:rsid w:val="00807266"/>
    <w:rsid w:val="00807429"/>
    <w:rsid w:val="0080767F"/>
    <w:rsid w:val="0080770D"/>
    <w:rsid w:val="008079E8"/>
    <w:rsid w:val="008079F1"/>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E0"/>
    <w:rsid w:val="00813D3E"/>
    <w:rsid w:val="00813E69"/>
    <w:rsid w:val="008140E2"/>
    <w:rsid w:val="0081411B"/>
    <w:rsid w:val="0081433F"/>
    <w:rsid w:val="008143A0"/>
    <w:rsid w:val="008143A8"/>
    <w:rsid w:val="00814563"/>
    <w:rsid w:val="00814592"/>
    <w:rsid w:val="0081479F"/>
    <w:rsid w:val="00814834"/>
    <w:rsid w:val="00814A14"/>
    <w:rsid w:val="00814A2B"/>
    <w:rsid w:val="00814A6E"/>
    <w:rsid w:val="00814ADA"/>
    <w:rsid w:val="00814B38"/>
    <w:rsid w:val="00814B65"/>
    <w:rsid w:val="00814B8E"/>
    <w:rsid w:val="00814C34"/>
    <w:rsid w:val="00814D2B"/>
    <w:rsid w:val="00814D87"/>
    <w:rsid w:val="00814E7D"/>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B54"/>
    <w:rsid w:val="00820DA1"/>
    <w:rsid w:val="00820DA7"/>
    <w:rsid w:val="00820DC0"/>
    <w:rsid w:val="00820DF1"/>
    <w:rsid w:val="00820EEC"/>
    <w:rsid w:val="008216A4"/>
    <w:rsid w:val="0082172C"/>
    <w:rsid w:val="00821AAB"/>
    <w:rsid w:val="00821B91"/>
    <w:rsid w:val="00821C43"/>
    <w:rsid w:val="00821D1A"/>
    <w:rsid w:val="00821FFD"/>
    <w:rsid w:val="00822027"/>
    <w:rsid w:val="00822084"/>
    <w:rsid w:val="00822264"/>
    <w:rsid w:val="008222F3"/>
    <w:rsid w:val="008224BD"/>
    <w:rsid w:val="008226E7"/>
    <w:rsid w:val="008229E5"/>
    <w:rsid w:val="00822B18"/>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311"/>
    <w:rsid w:val="00825367"/>
    <w:rsid w:val="0082559C"/>
    <w:rsid w:val="00825A13"/>
    <w:rsid w:val="00825A99"/>
    <w:rsid w:val="00825B15"/>
    <w:rsid w:val="00825C49"/>
    <w:rsid w:val="00825C90"/>
    <w:rsid w:val="00825DD4"/>
    <w:rsid w:val="00825F1C"/>
    <w:rsid w:val="00825F79"/>
    <w:rsid w:val="00826032"/>
    <w:rsid w:val="00826204"/>
    <w:rsid w:val="008263AB"/>
    <w:rsid w:val="00826464"/>
    <w:rsid w:val="0082683D"/>
    <w:rsid w:val="00826A87"/>
    <w:rsid w:val="00826D90"/>
    <w:rsid w:val="00827015"/>
    <w:rsid w:val="00827109"/>
    <w:rsid w:val="008271D7"/>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D8E"/>
    <w:rsid w:val="00830ED8"/>
    <w:rsid w:val="00830F16"/>
    <w:rsid w:val="0083102E"/>
    <w:rsid w:val="00831188"/>
    <w:rsid w:val="00831198"/>
    <w:rsid w:val="00831267"/>
    <w:rsid w:val="00831471"/>
    <w:rsid w:val="008314BC"/>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AAE"/>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BA"/>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94F"/>
    <w:rsid w:val="00847991"/>
    <w:rsid w:val="00847A43"/>
    <w:rsid w:val="00847C4E"/>
    <w:rsid w:val="00847C6F"/>
    <w:rsid w:val="00847FB1"/>
    <w:rsid w:val="008502C4"/>
    <w:rsid w:val="008503CB"/>
    <w:rsid w:val="00850467"/>
    <w:rsid w:val="008508DC"/>
    <w:rsid w:val="00850A09"/>
    <w:rsid w:val="00850B30"/>
    <w:rsid w:val="00850C22"/>
    <w:rsid w:val="00850D1C"/>
    <w:rsid w:val="00850FF6"/>
    <w:rsid w:val="00851158"/>
    <w:rsid w:val="0085130C"/>
    <w:rsid w:val="00851389"/>
    <w:rsid w:val="008514FE"/>
    <w:rsid w:val="0085154E"/>
    <w:rsid w:val="00851991"/>
    <w:rsid w:val="00851AD3"/>
    <w:rsid w:val="00851B22"/>
    <w:rsid w:val="00851B2C"/>
    <w:rsid w:val="00851DC3"/>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382"/>
    <w:rsid w:val="0085399A"/>
    <w:rsid w:val="00853B2A"/>
    <w:rsid w:val="00853BC8"/>
    <w:rsid w:val="00853C45"/>
    <w:rsid w:val="00854090"/>
    <w:rsid w:val="008540E5"/>
    <w:rsid w:val="00854188"/>
    <w:rsid w:val="008543E2"/>
    <w:rsid w:val="00854585"/>
    <w:rsid w:val="00854983"/>
    <w:rsid w:val="00854B60"/>
    <w:rsid w:val="00854CC5"/>
    <w:rsid w:val="008553C2"/>
    <w:rsid w:val="0085547E"/>
    <w:rsid w:val="00855710"/>
    <w:rsid w:val="00855929"/>
    <w:rsid w:val="00855B4B"/>
    <w:rsid w:val="00855BC9"/>
    <w:rsid w:val="00855DBC"/>
    <w:rsid w:val="0085603C"/>
    <w:rsid w:val="00856094"/>
    <w:rsid w:val="00856100"/>
    <w:rsid w:val="00856171"/>
    <w:rsid w:val="00856301"/>
    <w:rsid w:val="00856562"/>
    <w:rsid w:val="008566E7"/>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8BA"/>
    <w:rsid w:val="00862988"/>
    <w:rsid w:val="0086298F"/>
    <w:rsid w:val="008629F3"/>
    <w:rsid w:val="008632BF"/>
    <w:rsid w:val="008633FD"/>
    <w:rsid w:val="00863479"/>
    <w:rsid w:val="00863482"/>
    <w:rsid w:val="00863741"/>
    <w:rsid w:val="00863AA0"/>
    <w:rsid w:val="00863ECC"/>
    <w:rsid w:val="00863F3A"/>
    <w:rsid w:val="008644E0"/>
    <w:rsid w:val="0086491A"/>
    <w:rsid w:val="00864A9F"/>
    <w:rsid w:val="00864C35"/>
    <w:rsid w:val="00864DB1"/>
    <w:rsid w:val="008650AB"/>
    <w:rsid w:val="008650DE"/>
    <w:rsid w:val="00865103"/>
    <w:rsid w:val="00865139"/>
    <w:rsid w:val="008654D5"/>
    <w:rsid w:val="00865696"/>
    <w:rsid w:val="008656DD"/>
    <w:rsid w:val="0086591D"/>
    <w:rsid w:val="00865B1C"/>
    <w:rsid w:val="00865D4C"/>
    <w:rsid w:val="00865DE1"/>
    <w:rsid w:val="00865EA5"/>
    <w:rsid w:val="00865F2F"/>
    <w:rsid w:val="00866368"/>
    <w:rsid w:val="00866453"/>
    <w:rsid w:val="00866781"/>
    <w:rsid w:val="008667A0"/>
    <w:rsid w:val="00866902"/>
    <w:rsid w:val="00866D48"/>
    <w:rsid w:val="00866E8E"/>
    <w:rsid w:val="00866FCF"/>
    <w:rsid w:val="00867314"/>
    <w:rsid w:val="00867847"/>
    <w:rsid w:val="00867967"/>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03C"/>
    <w:rsid w:val="00874200"/>
    <w:rsid w:val="008743EC"/>
    <w:rsid w:val="00874446"/>
    <w:rsid w:val="00874681"/>
    <w:rsid w:val="008746F2"/>
    <w:rsid w:val="00874C13"/>
    <w:rsid w:val="00874D5F"/>
    <w:rsid w:val="00874E33"/>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A81"/>
    <w:rsid w:val="00876AC7"/>
    <w:rsid w:val="00876B64"/>
    <w:rsid w:val="00876DA4"/>
    <w:rsid w:val="0087721D"/>
    <w:rsid w:val="00877273"/>
    <w:rsid w:val="00877437"/>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964"/>
    <w:rsid w:val="00880B3D"/>
    <w:rsid w:val="00880BFB"/>
    <w:rsid w:val="00880D84"/>
    <w:rsid w:val="00880D85"/>
    <w:rsid w:val="00880F3F"/>
    <w:rsid w:val="008810DF"/>
    <w:rsid w:val="008810FA"/>
    <w:rsid w:val="0088111B"/>
    <w:rsid w:val="0088136D"/>
    <w:rsid w:val="00881411"/>
    <w:rsid w:val="008814E8"/>
    <w:rsid w:val="00881611"/>
    <w:rsid w:val="008816B1"/>
    <w:rsid w:val="008817A7"/>
    <w:rsid w:val="00881842"/>
    <w:rsid w:val="00881996"/>
    <w:rsid w:val="00881D5C"/>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BFE"/>
    <w:rsid w:val="00884F1E"/>
    <w:rsid w:val="00884F3F"/>
    <w:rsid w:val="008851B0"/>
    <w:rsid w:val="0088549B"/>
    <w:rsid w:val="0088550E"/>
    <w:rsid w:val="0088558C"/>
    <w:rsid w:val="0088579F"/>
    <w:rsid w:val="008858BD"/>
    <w:rsid w:val="0088599D"/>
    <w:rsid w:val="00885BC2"/>
    <w:rsid w:val="00885C2A"/>
    <w:rsid w:val="00885D5D"/>
    <w:rsid w:val="00885F46"/>
    <w:rsid w:val="00886116"/>
    <w:rsid w:val="00886142"/>
    <w:rsid w:val="0088651F"/>
    <w:rsid w:val="00886590"/>
    <w:rsid w:val="00886654"/>
    <w:rsid w:val="008866EB"/>
    <w:rsid w:val="00886BA5"/>
    <w:rsid w:val="00886CC9"/>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2D3F"/>
    <w:rsid w:val="00893024"/>
    <w:rsid w:val="0089308B"/>
    <w:rsid w:val="00893230"/>
    <w:rsid w:val="008935A7"/>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95E"/>
    <w:rsid w:val="0089697D"/>
    <w:rsid w:val="00896A6F"/>
    <w:rsid w:val="00896B23"/>
    <w:rsid w:val="00896C06"/>
    <w:rsid w:val="00896CD0"/>
    <w:rsid w:val="00896D10"/>
    <w:rsid w:val="00896DF5"/>
    <w:rsid w:val="00897118"/>
    <w:rsid w:val="0089724C"/>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D"/>
    <w:rsid w:val="008A17AE"/>
    <w:rsid w:val="008A197B"/>
    <w:rsid w:val="008A19FD"/>
    <w:rsid w:val="008A1AA9"/>
    <w:rsid w:val="008A1C17"/>
    <w:rsid w:val="008A1C65"/>
    <w:rsid w:val="008A1C6C"/>
    <w:rsid w:val="008A1E79"/>
    <w:rsid w:val="008A1EA1"/>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2AB"/>
    <w:rsid w:val="008A5354"/>
    <w:rsid w:val="008A53C3"/>
    <w:rsid w:val="008A5557"/>
    <w:rsid w:val="008A560D"/>
    <w:rsid w:val="008A5647"/>
    <w:rsid w:val="008A5696"/>
    <w:rsid w:val="008A588D"/>
    <w:rsid w:val="008A59E9"/>
    <w:rsid w:val="008A5A68"/>
    <w:rsid w:val="008A5A69"/>
    <w:rsid w:val="008A5B98"/>
    <w:rsid w:val="008A5D68"/>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7"/>
    <w:rsid w:val="008B097E"/>
    <w:rsid w:val="008B098D"/>
    <w:rsid w:val="008B0B88"/>
    <w:rsid w:val="008B0C49"/>
    <w:rsid w:val="008B0CD0"/>
    <w:rsid w:val="008B0FE8"/>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E07"/>
    <w:rsid w:val="008B3EC2"/>
    <w:rsid w:val="008B41EF"/>
    <w:rsid w:val="008B4230"/>
    <w:rsid w:val="008B447F"/>
    <w:rsid w:val="008B45A1"/>
    <w:rsid w:val="008B4B0D"/>
    <w:rsid w:val="008B4B33"/>
    <w:rsid w:val="008B4CC4"/>
    <w:rsid w:val="008B4F86"/>
    <w:rsid w:val="008B5166"/>
    <w:rsid w:val="008B51AF"/>
    <w:rsid w:val="008B53AF"/>
    <w:rsid w:val="008B5577"/>
    <w:rsid w:val="008B55AB"/>
    <w:rsid w:val="008B56C4"/>
    <w:rsid w:val="008B5784"/>
    <w:rsid w:val="008B57AD"/>
    <w:rsid w:val="008B5C92"/>
    <w:rsid w:val="008B5F44"/>
    <w:rsid w:val="008B60E9"/>
    <w:rsid w:val="008B60ED"/>
    <w:rsid w:val="008B6107"/>
    <w:rsid w:val="008B624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B19"/>
    <w:rsid w:val="008C2BA6"/>
    <w:rsid w:val="008C2C62"/>
    <w:rsid w:val="008C2CF7"/>
    <w:rsid w:val="008C2F6C"/>
    <w:rsid w:val="008C302B"/>
    <w:rsid w:val="008C3033"/>
    <w:rsid w:val="008C3240"/>
    <w:rsid w:val="008C3A87"/>
    <w:rsid w:val="008C3AD2"/>
    <w:rsid w:val="008C3DBD"/>
    <w:rsid w:val="008C3F6B"/>
    <w:rsid w:val="008C4064"/>
    <w:rsid w:val="008C40BD"/>
    <w:rsid w:val="008C4188"/>
    <w:rsid w:val="008C45C2"/>
    <w:rsid w:val="008C4620"/>
    <w:rsid w:val="008C496F"/>
    <w:rsid w:val="008C4AB6"/>
    <w:rsid w:val="008C4B47"/>
    <w:rsid w:val="008C4CB9"/>
    <w:rsid w:val="008C5002"/>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F77"/>
    <w:rsid w:val="008D02CB"/>
    <w:rsid w:val="008D0459"/>
    <w:rsid w:val="008D04EC"/>
    <w:rsid w:val="008D05D2"/>
    <w:rsid w:val="008D09D9"/>
    <w:rsid w:val="008D0A5C"/>
    <w:rsid w:val="008D0C92"/>
    <w:rsid w:val="008D0DC6"/>
    <w:rsid w:val="008D0F14"/>
    <w:rsid w:val="008D13DC"/>
    <w:rsid w:val="008D149D"/>
    <w:rsid w:val="008D1537"/>
    <w:rsid w:val="008D166A"/>
    <w:rsid w:val="008D1857"/>
    <w:rsid w:val="008D1BB5"/>
    <w:rsid w:val="008D1BF2"/>
    <w:rsid w:val="008D1C69"/>
    <w:rsid w:val="008D1D05"/>
    <w:rsid w:val="008D1D11"/>
    <w:rsid w:val="008D1E1A"/>
    <w:rsid w:val="008D1E23"/>
    <w:rsid w:val="008D2227"/>
    <w:rsid w:val="008D22C4"/>
    <w:rsid w:val="008D2461"/>
    <w:rsid w:val="008D2599"/>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EA"/>
    <w:rsid w:val="008D538D"/>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37E"/>
    <w:rsid w:val="008E04B5"/>
    <w:rsid w:val="008E07C5"/>
    <w:rsid w:val="008E0925"/>
    <w:rsid w:val="008E0A5A"/>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DA2"/>
    <w:rsid w:val="008E4E32"/>
    <w:rsid w:val="008E51AC"/>
    <w:rsid w:val="008E55B2"/>
    <w:rsid w:val="008E5AC6"/>
    <w:rsid w:val="008E5B5F"/>
    <w:rsid w:val="008E5C82"/>
    <w:rsid w:val="008E5CCD"/>
    <w:rsid w:val="008E5CED"/>
    <w:rsid w:val="008E5D5A"/>
    <w:rsid w:val="008E6103"/>
    <w:rsid w:val="008E6333"/>
    <w:rsid w:val="008E6696"/>
    <w:rsid w:val="008E6788"/>
    <w:rsid w:val="008E68BB"/>
    <w:rsid w:val="008E69C8"/>
    <w:rsid w:val="008E6C07"/>
    <w:rsid w:val="008E6CD8"/>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5D1"/>
    <w:rsid w:val="008F07AA"/>
    <w:rsid w:val="008F09ED"/>
    <w:rsid w:val="008F0C4E"/>
    <w:rsid w:val="008F0CEA"/>
    <w:rsid w:val="008F0D27"/>
    <w:rsid w:val="008F1617"/>
    <w:rsid w:val="008F180F"/>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833"/>
    <w:rsid w:val="008F3D2D"/>
    <w:rsid w:val="008F3D7C"/>
    <w:rsid w:val="008F3DC9"/>
    <w:rsid w:val="008F3FD7"/>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318E"/>
    <w:rsid w:val="009031C6"/>
    <w:rsid w:val="00903281"/>
    <w:rsid w:val="009032DB"/>
    <w:rsid w:val="00903636"/>
    <w:rsid w:val="00903653"/>
    <w:rsid w:val="00903661"/>
    <w:rsid w:val="0090392E"/>
    <w:rsid w:val="00903A7B"/>
    <w:rsid w:val="00903C07"/>
    <w:rsid w:val="00903DDF"/>
    <w:rsid w:val="00903F59"/>
    <w:rsid w:val="00903FA4"/>
    <w:rsid w:val="0090411E"/>
    <w:rsid w:val="0090446D"/>
    <w:rsid w:val="009045C7"/>
    <w:rsid w:val="0090480E"/>
    <w:rsid w:val="00904A52"/>
    <w:rsid w:val="00904A62"/>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F9"/>
    <w:rsid w:val="009101BF"/>
    <w:rsid w:val="0091027A"/>
    <w:rsid w:val="00910334"/>
    <w:rsid w:val="00910384"/>
    <w:rsid w:val="0091052A"/>
    <w:rsid w:val="009105E7"/>
    <w:rsid w:val="00910671"/>
    <w:rsid w:val="009108A7"/>
    <w:rsid w:val="00910C59"/>
    <w:rsid w:val="00910ED6"/>
    <w:rsid w:val="00911277"/>
    <w:rsid w:val="009112E5"/>
    <w:rsid w:val="009113C1"/>
    <w:rsid w:val="009113C6"/>
    <w:rsid w:val="009116DE"/>
    <w:rsid w:val="00911B4D"/>
    <w:rsid w:val="00911DD3"/>
    <w:rsid w:val="00911E1A"/>
    <w:rsid w:val="0091236B"/>
    <w:rsid w:val="009123B9"/>
    <w:rsid w:val="00912597"/>
    <w:rsid w:val="009128E0"/>
    <w:rsid w:val="0091298F"/>
    <w:rsid w:val="00912B7D"/>
    <w:rsid w:val="00912C8A"/>
    <w:rsid w:val="00912CB8"/>
    <w:rsid w:val="0091311F"/>
    <w:rsid w:val="0091345B"/>
    <w:rsid w:val="00913619"/>
    <w:rsid w:val="0091396C"/>
    <w:rsid w:val="00913E1C"/>
    <w:rsid w:val="00913EAF"/>
    <w:rsid w:val="00913F1A"/>
    <w:rsid w:val="00913F4C"/>
    <w:rsid w:val="00913FD0"/>
    <w:rsid w:val="00914013"/>
    <w:rsid w:val="00914047"/>
    <w:rsid w:val="0091404B"/>
    <w:rsid w:val="0091423A"/>
    <w:rsid w:val="0091441D"/>
    <w:rsid w:val="00914A5D"/>
    <w:rsid w:val="00914E42"/>
    <w:rsid w:val="00914F86"/>
    <w:rsid w:val="00915032"/>
    <w:rsid w:val="009151C7"/>
    <w:rsid w:val="0091537E"/>
    <w:rsid w:val="009154BD"/>
    <w:rsid w:val="0091562C"/>
    <w:rsid w:val="00915665"/>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19F23"/>
    <w:rsid w:val="00920259"/>
    <w:rsid w:val="00920434"/>
    <w:rsid w:val="0092053A"/>
    <w:rsid w:val="00920966"/>
    <w:rsid w:val="00920A25"/>
    <w:rsid w:val="00920FE4"/>
    <w:rsid w:val="00921140"/>
    <w:rsid w:val="009216BF"/>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977"/>
    <w:rsid w:val="00923ABA"/>
    <w:rsid w:val="00923BC9"/>
    <w:rsid w:val="00923C41"/>
    <w:rsid w:val="00923CF3"/>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8E"/>
    <w:rsid w:val="00925470"/>
    <w:rsid w:val="00925511"/>
    <w:rsid w:val="009255C9"/>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752"/>
    <w:rsid w:val="00927909"/>
    <w:rsid w:val="00927949"/>
    <w:rsid w:val="00927CAF"/>
    <w:rsid w:val="009300CB"/>
    <w:rsid w:val="00930305"/>
    <w:rsid w:val="009304B5"/>
    <w:rsid w:val="0093059F"/>
    <w:rsid w:val="0093063D"/>
    <w:rsid w:val="00930648"/>
    <w:rsid w:val="0093068D"/>
    <w:rsid w:val="0093071C"/>
    <w:rsid w:val="0093088A"/>
    <w:rsid w:val="00930C38"/>
    <w:rsid w:val="00930DFB"/>
    <w:rsid w:val="009311E0"/>
    <w:rsid w:val="009312DB"/>
    <w:rsid w:val="009312EA"/>
    <w:rsid w:val="0093134B"/>
    <w:rsid w:val="0093135E"/>
    <w:rsid w:val="009313BB"/>
    <w:rsid w:val="00931536"/>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0DA"/>
    <w:rsid w:val="009343B2"/>
    <w:rsid w:val="0093457F"/>
    <w:rsid w:val="00934753"/>
    <w:rsid w:val="00934A84"/>
    <w:rsid w:val="00934AAA"/>
    <w:rsid w:val="00934BDE"/>
    <w:rsid w:val="00934CF7"/>
    <w:rsid w:val="00935490"/>
    <w:rsid w:val="009354D1"/>
    <w:rsid w:val="00935521"/>
    <w:rsid w:val="0093556D"/>
    <w:rsid w:val="009355F0"/>
    <w:rsid w:val="00935B19"/>
    <w:rsid w:val="00935B52"/>
    <w:rsid w:val="00935D87"/>
    <w:rsid w:val="00935E77"/>
    <w:rsid w:val="009360B8"/>
    <w:rsid w:val="00936514"/>
    <w:rsid w:val="00936730"/>
    <w:rsid w:val="009368EF"/>
    <w:rsid w:val="00936951"/>
    <w:rsid w:val="00936A90"/>
    <w:rsid w:val="00936AC4"/>
    <w:rsid w:val="00936D86"/>
    <w:rsid w:val="00936EB3"/>
    <w:rsid w:val="009370A6"/>
    <w:rsid w:val="009373D6"/>
    <w:rsid w:val="0093752F"/>
    <w:rsid w:val="009375A1"/>
    <w:rsid w:val="00937AC7"/>
    <w:rsid w:val="00937D15"/>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743"/>
    <w:rsid w:val="00942AE7"/>
    <w:rsid w:val="00942B3E"/>
    <w:rsid w:val="00942BB8"/>
    <w:rsid w:val="00942BCC"/>
    <w:rsid w:val="00943108"/>
    <w:rsid w:val="009431CF"/>
    <w:rsid w:val="009431DA"/>
    <w:rsid w:val="00943256"/>
    <w:rsid w:val="00943289"/>
    <w:rsid w:val="0094335F"/>
    <w:rsid w:val="00943AF3"/>
    <w:rsid w:val="00943D09"/>
    <w:rsid w:val="00943D89"/>
    <w:rsid w:val="00943FA9"/>
    <w:rsid w:val="009441CA"/>
    <w:rsid w:val="009441D7"/>
    <w:rsid w:val="00944202"/>
    <w:rsid w:val="00944237"/>
    <w:rsid w:val="00944335"/>
    <w:rsid w:val="0094433C"/>
    <w:rsid w:val="00944381"/>
    <w:rsid w:val="009446DE"/>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2D3"/>
    <w:rsid w:val="00947454"/>
    <w:rsid w:val="0094751D"/>
    <w:rsid w:val="009475CD"/>
    <w:rsid w:val="009477AA"/>
    <w:rsid w:val="00947882"/>
    <w:rsid w:val="0094795A"/>
    <w:rsid w:val="00947AD1"/>
    <w:rsid w:val="00947CA3"/>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6C5"/>
    <w:rsid w:val="009527A4"/>
    <w:rsid w:val="00952999"/>
    <w:rsid w:val="00952ACA"/>
    <w:rsid w:val="00952C34"/>
    <w:rsid w:val="00952FFA"/>
    <w:rsid w:val="009532CD"/>
    <w:rsid w:val="00953621"/>
    <w:rsid w:val="00953702"/>
    <w:rsid w:val="009537A7"/>
    <w:rsid w:val="00953850"/>
    <w:rsid w:val="009539E6"/>
    <w:rsid w:val="00953AFB"/>
    <w:rsid w:val="00953B1F"/>
    <w:rsid w:val="00953C94"/>
    <w:rsid w:val="00953DAC"/>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61"/>
    <w:rsid w:val="00956537"/>
    <w:rsid w:val="009566DA"/>
    <w:rsid w:val="009569B6"/>
    <w:rsid w:val="00956AEE"/>
    <w:rsid w:val="00956BB2"/>
    <w:rsid w:val="00956C61"/>
    <w:rsid w:val="00956EBF"/>
    <w:rsid w:val="00956F8C"/>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3173"/>
    <w:rsid w:val="009631B4"/>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7C"/>
    <w:rsid w:val="0096673E"/>
    <w:rsid w:val="0096691D"/>
    <w:rsid w:val="00966BB2"/>
    <w:rsid w:val="00966EC4"/>
    <w:rsid w:val="00966F05"/>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02"/>
    <w:rsid w:val="00973392"/>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6FC"/>
    <w:rsid w:val="009767DE"/>
    <w:rsid w:val="00976BB8"/>
    <w:rsid w:val="00976D63"/>
    <w:rsid w:val="00976EDA"/>
    <w:rsid w:val="00977214"/>
    <w:rsid w:val="009773A0"/>
    <w:rsid w:val="009773AF"/>
    <w:rsid w:val="00977528"/>
    <w:rsid w:val="009775C2"/>
    <w:rsid w:val="00977852"/>
    <w:rsid w:val="009778AB"/>
    <w:rsid w:val="00980070"/>
    <w:rsid w:val="0098009D"/>
    <w:rsid w:val="00980183"/>
    <w:rsid w:val="0098018A"/>
    <w:rsid w:val="009803E4"/>
    <w:rsid w:val="00980403"/>
    <w:rsid w:val="009804C2"/>
    <w:rsid w:val="009804CB"/>
    <w:rsid w:val="0098053F"/>
    <w:rsid w:val="00980612"/>
    <w:rsid w:val="00980655"/>
    <w:rsid w:val="009807C2"/>
    <w:rsid w:val="009809DD"/>
    <w:rsid w:val="00980B80"/>
    <w:rsid w:val="00980BA5"/>
    <w:rsid w:val="00980F14"/>
    <w:rsid w:val="0098101E"/>
    <w:rsid w:val="00981151"/>
    <w:rsid w:val="0098120B"/>
    <w:rsid w:val="0098131D"/>
    <w:rsid w:val="0098170A"/>
    <w:rsid w:val="0098172B"/>
    <w:rsid w:val="009817F9"/>
    <w:rsid w:val="0098183B"/>
    <w:rsid w:val="00981D27"/>
    <w:rsid w:val="00981EDF"/>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3FC"/>
    <w:rsid w:val="009845BC"/>
    <w:rsid w:val="00984621"/>
    <w:rsid w:val="00984F16"/>
    <w:rsid w:val="00984F41"/>
    <w:rsid w:val="0098511E"/>
    <w:rsid w:val="00985165"/>
    <w:rsid w:val="009852B3"/>
    <w:rsid w:val="0098537C"/>
    <w:rsid w:val="0098541D"/>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B6E"/>
    <w:rsid w:val="00992D1C"/>
    <w:rsid w:val="00992E20"/>
    <w:rsid w:val="009930C0"/>
    <w:rsid w:val="009931C3"/>
    <w:rsid w:val="0099324C"/>
    <w:rsid w:val="00993266"/>
    <w:rsid w:val="009933BE"/>
    <w:rsid w:val="009935FC"/>
    <w:rsid w:val="00993627"/>
    <w:rsid w:val="00993658"/>
    <w:rsid w:val="0099367D"/>
    <w:rsid w:val="009936CB"/>
    <w:rsid w:val="009936F0"/>
    <w:rsid w:val="00993A9A"/>
    <w:rsid w:val="00993ACF"/>
    <w:rsid w:val="00993DA5"/>
    <w:rsid w:val="00993E03"/>
    <w:rsid w:val="0099415E"/>
    <w:rsid w:val="0099449D"/>
    <w:rsid w:val="00994546"/>
    <w:rsid w:val="00994BD1"/>
    <w:rsid w:val="00994F40"/>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4B5"/>
    <w:rsid w:val="009A37A7"/>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8D1"/>
    <w:rsid w:val="009A7B82"/>
    <w:rsid w:val="009A7B91"/>
    <w:rsid w:val="009A7D6E"/>
    <w:rsid w:val="009A7E9C"/>
    <w:rsid w:val="009A7EE7"/>
    <w:rsid w:val="009B003C"/>
    <w:rsid w:val="009B0097"/>
    <w:rsid w:val="009B0542"/>
    <w:rsid w:val="009B0A06"/>
    <w:rsid w:val="009B0C68"/>
    <w:rsid w:val="009B0DA0"/>
    <w:rsid w:val="009B0DD2"/>
    <w:rsid w:val="009B13A1"/>
    <w:rsid w:val="009B1513"/>
    <w:rsid w:val="009B1677"/>
    <w:rsid w:val="009B1A01"/>
    <w:rsid w:val="009B1AF7"/>
    <w:rsid w:val="009B1FA9"/>
    <w:rsid w:val="009B2058"/>
    <w:rsid w:val="009B2092"/>
    <w:rsid w:val="009B245E"/>
    <w:rsid w:val="009B24E9"/>
    <w:rsid w:val="009B2532"/>
    <w:rsid w:val="009B2655"/>
    <w:rsid w:val="009B2A41"/>
    <w:rsid w:val="009B3221"/>
    <w:rsid w:val="009B346F"/>
    <w:rsid w:val="009B3608"/>
    <w:rsid w:val="009B3745"/>
    <w:rsid w:val="009B3770"/>
    <w:rsid w:val="009B38B6"/>
    <w:rsid w:val="009B3A8F"/>
    <w:rsid w:val="009B3AC1"/>
    <w:rsid w:val="009B3BF5"/>
    <w:rsid w:val="009B3C79"/>
    <w:rsid w:val="009B3D0C"/>
    <w:rsid w:val="009B41C6"/>
    <w:rsid w:val="009B42DA"/>
    <w:rsid w:val="009B4821"/>
    <w:rsid w:val="009B49C1"/>
    <w:rsid w:val="009B4B05"/>
    <w:rsid w:val="009B4BED"/>
    <w:rsid w:val="009B4C24"/>
    <w:rsid w:val="009B4C7A"/>
    <w:rsid w:val="009B4D28"/>
    <w:rsid w:val="009B4DC7"/>
    <w:rsid w:val="009B5039"/>
    <w:rsid w:val="009B5423"/>
    <w:rsid w:val="009B5497"/>
    <w:rsid w:val="009B54E0"/>
    <w:rsid w:val="009B55C0"/>
    <w:rsid w:val="009B5821"/>
    <w:rsid w:val="009B58E8"/>
    <w:rsid w:val="009B591E"/>
    <w:rsid w:val="009B59B0"/>
    <w:rsid w:val="009B5A21"/>
    <w:rsid w:val="009B5B3F"/>
    <w:rsid w:val="009B5D2F"/>
    <w:rsid w:val="009B5F32"/>
    <w:rsid w:val="009B6157"/>
    <w:rsid w:val="009B616B"/>
    <w:rsid w:val="009B62F9"/>
    <w:rsid w:val="009B66A0"/>
    <w:rsid w:val="009B68AD"/>
    <w:rsid w:val="009B6933"/>
    <w:rsid w:val="009B6C13"/>
    <w:rsid w:val="009B6F64"/>
    <w:rsid w:val="009B7100"/>
    <w:rsid w:val="009B717B"/>
    <w:rsid w:val="009B718A"/>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A4"/>
    <w:rsid w:val="009C36D2"/>
    <w:rsid w:val="009C39CD"/>
    <w:rsid w:val="009C3D88"/>
    <w:rsid w:val="009C3F40"/>
    <w:rsid w:val="009C3FF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105C"/>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E34"/>
    <w:rsid w:val="009D41B6"/>
    <w:rsid w:val="009D422C"/>
    <w:rsid w:val="009D4303"/>
    <w:rsid w:val="009D4367"/>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1066"/>
    <w:rsid w:val="009E11A9"/>
    <w:rsid w:val="009E12D1"/>
    <w:rsid w:val="009E13AF"/>
    <w:rsid w:val="009E141F"/>
    <w:rsid w:val="009E176B"/>
    <w:rsid w:val="009E17AB"/>
    <w:rsid w:val="009E1926"/>
    <w:rsid w:val="009E1A33"/>
    <w:rsid w:val="009E1A74"/>
    <w:rsid w:val="009E1D6D"/>
    <w:rsid w:val="009E1E13"/>
    <w:rsid w:val="009E1F43"/>
    <w:rsid w:val="009E1F70"/>
    <w:rsid w:val="009E1FFC"/>
    <w:rsid w:val="009E2091"/>
    <w:rsid w:val="009E2157"/>
    <w:rsid w:val="009E217E"/>
    <w:rsid w:val="009E226A"/>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4071"/>
    <w:rsid w:val="009E41B0"/>
    <w:rsid w:val="009E4399"/>
    <w:rsid w:val="009E44FE"/>
    <w:rsid w:val="009E4550"/>
    <w:rsid w:val="009E457F"/>
    <w:rsid w:val="009E4760"/>
    <w:rsid w:val="009E47B9"/>
    <w:rsid w:val="009E4A84"/>
    <w:rsid w:val="009E4BC3"/>
    <w:rsid w:val="009E5042"/>
    <w:rsid w:val="009E53AA"/>
    <w:rsid w:val="009E53D6"/>
    <w:rsid w:val="009E5407"/>
    <w:rsid w:val="009E548C"/>
    <w:rsid w:val="009E55D4"/>
    <w:rsid w:val="009E5656"/>
    <w:rsid w:val="009E5817"/>
    <w:rsid w:val="009E5881"/>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E3"/>
    <w:rsid w:val="009E7D30"/>
    <w:rsid w:val="009E7F5E"/>
    <w:rsid w:val="009F0001"/>
    <w:rsid w:val="009F01B4"/>
    <w:rsid w:val="009F03C2"/>
    <w:rsid w:val="009F06F6"/>
    <w:rsid w:val="009F0A5E"/>
    <w:rsid w:val="009F0B8E"/>
    <w:rsid w:val="009F0BCA"/>
    <w:rsid w:val="009F0C38"/>
    <w:rsid w:val="009F0CD1"/>
    <w:rsid w:val="009F1033"/>
    <w:rsid w:val="009F128D"/>
    <w:rsid w:val="009F1337"/>
    <w:rsid w:val="009F1544"/>
    <w:rsid w:val="009F163C"/>
    <w:rsid w:val="009F16A0"/>
    <w:rsid w:val="009F187B"/>
    <w:rsid w:val="009F1933"/>
    <w:rsid w:val="009F194D"/>
    <w:rsid w:val="009F1DFD"/>
    <w:rsid w:val="009F29A1"/>
    <w:rsid w:val="009F2C55"/>
    <w:rsid w:val="009F2E7E"/>
    <w:rsid w:val="009F368F"/>
    <w:rsid w:val="009F393B"/>
    <w:rsid w:val="009F3A4B"/>
    <w:rsid w:val="009F3C9A"/>
    <w:rsid w:val="009F3EF2"/>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61E4"/>
    <w:rsid w:val="009F6348"/>
    <w:rsid w:val="009F6410"/>
    <w:rsid w:val="009F6457"/>
    <w:rsid w:val="009F665B"/>
    <w:rsid w:val="009F669B"/>
    <w:rsid w:val="009F66B3"/>
    <w:rsid w:val="009F66DF"/>
    <w:rsid w:val="009F67E2"/>
    <w:rsid w:val="009F6843"/>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0DC8"/>
    <w:rsid w:val="00A01006"/>
    <w:rsid w:val="00A011C6"/>
    <w:rsid w:val="00A011C8"/>
    <w:rsid w:val="00A01B22"/>
    <w:rsid w:val="00A01D60"/>
    <w:rsid w:val="00A02232"/>
    <w:rsid w:val="00A022B2"/>
    <w:rsid w:val="00A02394"/>
    <w:rsid w:val="00A029C1"/>
    <w:rsid w:val="00A02B26"/>
    <w:rsid w:val="00A02D09"/>
    <w:rsid w:val="00A02E02"/>
    <w:rsid w:val="00A02EF4"/>
    <w:rsid w:val="00A03038"/>
    <w:rsid w:val="00A032BA"/>
    <w:rsid w:val="00A03846"/>
    <w:rsid w:val="00A03893"/>
    <w:rsid w:val="00A0394B"/>
    <w:rsid w:val="00A03CA5"/>
    <w:rsid w:val="00A04541"/>
    <w:rsid w:val="00A0465F"/>
    <w:rsid w:val="00A04846"/>
    <w:rsid w:val="00A049C8"/>
    <w:rsid w:val="00A04A20"/>
    <w:rsid w:val="00A04A92"/>
    <w:rsid w:val="00A04EA3"/>
    <w:rsid w:val="00A04EBD"/>
    <w:rsid w:val="00A04F49"/>
    <w:rsid w:val="00A04F7D"/>
    <w:rsid w:val="00A05194"/>
    <w:rsid w:val="00A052E2"/>
    <w:rsid w:val="00A054E7"/>
    <w:rsid w:val="00A05536"/>
    <w:rsid w:val="00A0559E"/>
    <w:rsid w:val="00A0560E"/>
    <w:rsid w:val="00A057B4"/>
    <w:rsid w:val="00A057FF"/>
    <w:rsid w:val="00A05A1F"/>
    <w:rsid w:val="00A05BA9"/>
    <w:rsid w:val="00A05DFF"/>
    <w:rsid w:val="00A05E9C"/>
    <w:rsid w:val="00A05FF8"/>
    <w:rsid w:val="00A06008"/>
    <w:rsid w:val="00A06525"/>
    <w:rsid w:val="00A06687"/>
    <w:rsid w:val="00A0689E"/>
    <w:rsid w:val="00A068EF"/>
    <w:rsid w:val="00A06AC3"/>
    <w:rsid w:val="00A06E7C"/>
    <w:rsid w:val="00A06F57"/>
    <w:rsid w:val="00A07222"/>
    <w:rsid w:val="00A075FA"/>
    <w:rsid w:val="00A07654"/>
    <w:rsid w:val="00A07679"/>
    <w:rsid w:val="00A076D6"/>
    <w:rsid w:val="00A07894"/>
    <w:rsid w:val="00A07B16"/>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970"/>
    <w:rsid w:val="00A12A73"/>
    <w:rsid w:val="00A12BEE"/>
    <w:rsid w:val="00A12CCE"/>
    <w:rsid w:val="00A12EE8"/>
    <w:rsid w:val="00A130E3"/>
    <w:rsid w:val="00A131A4"/>
    <w:rsid w:val="00A131E4"/>
    <w:rsid w:val="00A13207"/>
    <w:rsid w:val="00A132FD"/>
    <w:rsid w:val="00A13511"/>
    <w:rsid w:val="00A136F5"/>
    <w:rsid w:val="00A13715"/>
    <w:rsid w:val="00A1387C"/>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E5E"/>
    <w:rsid w:val="00A16F99"/>
    <w:rsid w:val="00A16FB4"/>
    <w:rsid w:val="00A17345"/>
    <w:rsid w:val="00A173BF"/>
    <w:rsid w:val="00A1760D"/>
    <w:rsid w:val="00A177FA"/>
    <w:rsid w:val="00A1789B"/>
    <w:rsid w:val="00A178BC"/>
    <w:rsid w:val="00A20132"/>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5F7"/>
    <w:rsid w:val="00A237C8"/>
    <w:rsid w:val="00A238C8"/>
    <w:rsid w:val="00A23921"/>
    <w:rsid w:val="00A23B6E"/>
    <w:rsid w:val="00A23EBB"/>
    <w:rsid w:val="00A24150"/>
    <w:rsid w:val="00A2425F"/>
    <w:rsid w:val="00A243E0"/>
    <w:rsid w:val="00A2445F"/>
    <w:rsid w:val="00A246BF"/>
    <w:rsid w:val="00A2470A"/>
    <w:rsid w:val="00A2481C"/>
    <w:rsid w:val="00A24C00"/>
    <w:rsid w:val="00A24CCF"/>
    <w:rsid w:val="00A2560C"/>
    <w:rsid w:val="00A25A28"/>
    <w:rsid w:val="00A25A7A"/>
    <w:rsid w:val="00A25B85"/>
    <w:rsid w:val="00A25D91"/>
    <w:rsid w:val="00A25F4B"/>
    <w:rsid w:val="00A260F7"/>
    <w:rsid w:val="00A261E4"/>
    <w:rsid w:val="00A26309"/>
    <w:rsid w:val="00A26425"/>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A2"/>
    <w:rsid w:val="00A305BF"/>
    <w:rsid w:val="00A30629"/>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7F"/>
    <w:rsid w:val="00A432B2"/>
    <w:rsid w:val="00A432DA"/>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245"/>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EE"/>
    <w:rsid w:val="00A5213D"/>
    <w:rsid w:val="00A521E0"/>
    <w:rsid w:val="00A523FD"/>
    <w:rsid w:val="00A5262A"/>
    <w:rsid w:val="00A52ABD"/>
    <w:rsid w:val="00A52D1E"/>
    <w:rsid w:val="00A52E4C"/>
    <w:rsid w:val="00A52EF2"/>
    <w:rsid w:val="00A52F01"/>
    <w:rsid w:val="00A52FDE"/>
    <w:rsid w:val="00A5301B"/>
    <w:rsid w:val="00A53085"/>
    <w:rsid w:val="00A53220"/>
    <w:rsid w:val="00A53704"/>
    <w:rsid w:val="00A537F4"/>
    <w:rsid w:val="00A5381A"/>
    <w:rsid w:val="00A5397A"/>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637C"/>
    <w:rsid w:val="00A56383"/>
    <w:rsid w:val="00A563E1"/>
    <w:rsid w:val="00A565D9"/>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1323"/>
    <w:rsid w:val="00A6142D"/>
    <w:rsid w:val="00A61471"/>
    <w:rsid w:val="00A61828"/>
    <w:rsid w:val="00A6186F"/>
    <w:rsid w:val="00A6188E"/>
    <w:rsid w:val="00A61925"/>
    <w:rsid w:val="00A61BC6"/>
    <w:rsid w:val="00A61BD9"/>
    <w:rsid w:val="00A61BF1"/>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AD"/>
    <w:rsid w:val="00A63A37"/>
    <w:rsid w:val="00A63A89"/>
    <w:rsid w:val="00A63BB4"/>
    <w:rsid w:val="00A63D4B"/>
    <w:rsid w:val="00A63D83"/>
    <w:rsid w:val="00A63FA2"/>
    <w:rsid w:val="00A64196"/>
    <w:rsid w:val="00A64236"/>
    <w:rsid w:val="00A64422"/>
    <w:rsid w:val="00A64434"/>
    <w:rsid w:val="00A645E3"/>
    <w:rsid w:val="00A64A59"/>
    <w:rsid w:val="00A64BC7"/>
    <w:rsid w:val="00A64CAF"/>
    <w:rsid w:val="00A64EB1"/>
    <w:rsid w:val="00A64EC7"/>
    <w:rsid w:val="00A65354"/>
    <w:rsid w:val="00A6551F"/>
    <w:rsid w:val="00A656EA"/>
    <w:rsid w:val="00A657CF"/>
    <w:rsid w:val="00A6590E"/>
    <w:rsid w:val="00A6598E"/>
    <w:rsid w:val="00A65BB4"/>
    <w:rsid w:val="00A65CD1"/>
    <w:rsid w:val="00A65E4B"/>
    <w:rsid w:val="00A65F4D"/>
    <w:rsid w:val="00A65F73"/>
    <w:rsid w:val="00A65FBF"/>
    <w:rsid w:val="00A66089"/>
    <w:rsid w:val="00A6612A"/>
    <w:rsid w:val="00A662B1"/>
    <w:rsid w:val="00A66551"/>
    <w:rsid w:val="00A66818"/>
    <w:rsid w:val="00A668F7"/>
    <w:rsid w:val="00A66A5A"/>
    <w:rsid w:val="00A66CEC"/>
    <w:rsid w:val="00A66D31"/>
    <w:rsid w:val="00A67059"/>
    <w:rsid w:val="00A67096"/>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132"/>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34F8"/>
    <w:rsid w:val="00A73873"/>
    <w:rsid w:val="00A7395A"/>
    <w:rsid w:val="00A73A23"/>
    <w:rsid w:val="00A73B92"/>
    <w:rsid w:val="00A73FFF"/>
    <w:rsid w:val="00A741AA"/>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633"/>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521"/>
    <w:rsid w:val="00A85661"/>
    <w:rsid w:val="00A85926"/>
    <w:rsid w:val="00A85C85"/>
    <w:rsid w:val="00A85CB1"/>
    <w:rsid w:val="00A85D07"/>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967"/>
    <w:rsid w:val="00A87C98"/>
    <w:rsid w:val="00A9034E"/>
    <w:rsid w:val="00A903DD"/>
    <w:rsid w:val="00A905F1"/>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F3E"/>
    <w:rsid w:val="00A9219F"/>
    <w:rsid w:val="00A926AE"/>
    <w:rsid w:val="00A9282C"/>
    <w:rsid w:val="00A92B41"/>
    <w:rsid w:val="00A92CDA"/>
    <w:rsid w:val="00A92CF8"/>
    <w:rsid w:val="00A92DA6"/>
    <w:rsid w:val="00A92EE4"/>
    <w:rsid w:val="00A92F82"/>
    <w:rsid w:val="00A930F3"/>
    <w:rsid w:val="00A930F9"/>
    <w:rsid w:val="00A9323D"/>
    <w:rsid w:val="00A93353"/>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47"/>
    <w:rsid w:val="00A940A9"/>
    <w:rsid w:val="00A9415B"/>
    <w:rsid w:val="00A94246"/>
    <w:rsid w:val="00A94631"/>
    <w:rsid w:val="00A94675"/>
    <w:rsid w:val="00A947FF"/>
    <w:rsid w:val="00A94865"/>
    <w:rsid w:val="00A949AD"/>
    <w:rsid w:val="00A94A47"/>
    <w:rsid w:val="00A94A70"/>
    <w:rsid w:val="00A94AEA"/>
    <w:rsid w:val="00A94B40"/>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E"/>
    <w:rsid w:val="00AA0B96"/>
    <w:rsid w:val="00AA0BAA"/>
    <w:rsid w:val="00AA0CA5"/>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2CC"/>
    <w:rsid w:val="00AA23A2"/>
    <w:rsid w:val="00AA258E"/>
    <w:rsid w:val="00AA2664"/>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B07"/>
    <w:rsid w:val="00AA3B44"/>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163"/>
    <w:rsid w:val="00AA61BF"/>
    <w:rsid w:val="00AA6206"/>
    <w:rsid w:val="00AA62B8"/>
    <w:rsid w:val="00AA630A"/>
    <w:rsid w:val="00AA642A"/>
    <w:rsid w:val="00AA65F4"/>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A87"/>
    <w:rsid w:val="00AB1B50"/>
    <w:rsid w:val="00AB1C92"/>
    <w:rsid w:val="00AB1C99"/>
    <w:rsid w:val="00AB1FB7"/>
    <w:rsid w:val="00AB23E2"/>
    <w:rsid w:val="00AB255D"/>
    <w:rsid w:val="00AB2569"/>
    <w:rsid w:val="00AB2857"/>
    <w:rsid w:val="00AB2A04"/>
    <w:rsid w:val="00AB2AAB"/>
    <w:rsid w:val="00AB2B3A"/>
    <w:rsid w:val="00AB2F8A"/>
    <w:rsid w:val="00AB3097"/>
    <w:rsid w:val="00AB3299"/>
    <w:rsid w:val="00AB33A4"/>
    <w:rsid w:val="00AB33EF"/>
    <w:rsid w:val="00AB3418"/>
    <w:rsid w:val="00AB3491"/>
    <w:rsid w:val="00AB3536"/>
    <w:rsid w:val="00AB3612"/>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A5E"/>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EB6"/>
    <w:rsid w:val="00AC1191"/>
    <w:rsid w:val="00AC1281"/>
    <w:rsid w:val="00AC13F4"/>
    <w:rsid w:val="00AC153C"/>
    <w:rsid w:val="00AC1593"/>
    <w:rsid w:val="00AC18EB"/>
    <w:rsid w:val="00AC19ED"/>
    <w:rsid w:val="00AC1C31"/>
    <w:rsid w:val="00AC1CF7"/>
    <w:rsid w:val="00AC1E8C"/>
    <w:rsid w:val="00AC1F53"/>
    <w:rsid w:val="00AC2331"/>
    <w:rsid w:val="00AC246E"/>
    <w:rsid w:val="00AC26E1"/>
    <w:rsid w:val="00AC2A6B"/>
    <w:rsid w:val="00AC2D4D"/>
    <w:rsid w:val="00AC2D4E"/>
    <w:rsid w:val="00AC304B"/>
    <w:rsid w:val="00AC3084"/>
    <w:rsid w:val="00AC322F"/>
    <w:rsid w:val="00AC32D2"/>
    <w:rsid w:val="00AC33E5"/>
    <w:rsid w:val="00AC3431"/>
    <w:rsid w:val="00AC35E6"/>
    <w:rsid w:val="00AC3630"/>
    <w:rsid w:val="00AC3691"/>
    <w:rsid w:val="00AC3744"/>
    <w:rsid w:val="00AC38E9"/>
    <w:rsid w:val="00AC39A8"/>
    <w:rsid w:val="00AC39B0"/>
    <w:rsid w:val="00AC42A8"/>
    <w:rsid w:val="00AC45D6"/>
    <w:rsid w:val="00AC462D"/>
    <w:rsid w:val="00AC47F9"/>
    <w:rsid w:val="00AC49C3"/>
    <w:rsid w:val="00AC4A1A"/>
    <w:rsid w:val="00AC4D53"/>
    <w:rsid w:val="00AC4E2E"/>
    <w:rsid w:val="00AC501A"/>
    <w:rsid w:val="00AC515B"/>
    <w:rsid w:val="00AC51BF"/>
    <w:rsid w:val="00AC5439"/>
    <w:rsid w:val="00AC551E"/>
    <w:rsid w:val="00AC57E0"/>
    <w:rsid w:val="00AC5A3B"/>
    <w:rsid w:val="00AC5BE9"/>
    <w:rsid w:val="00AC5D8C"/>
    <w:rsid w:val="00AC61B3"/>
    <w:rsid w:val="00AC63F4"/>
    <w:rsid w:val="00AC6521"/>
    <w:rsid w:val="00AC65F2"/>
    <w:rsid w:val="00AC690A"/>
    <w:rsid w:val="00AC69BE"/>
    <w:rsid w:val="00AC6A26"/>
    <w:rsid w:val="00AC6A8B"/>
    <w:rsid w:val="00AC6D0A"/>
    <w:rsid w:val="00AC71E2"/>
    <w:rsid w:val="00AC764B"/>
    <w:rsid w:val="00AC789A"/>
    <w:rsid w:val="00AC78F7"/>
    <w:rsid w:val="00AC796A"/>
    <w:rsid w:val="00AC7C31"/>
    <w:rsid w:val="00AC7E16"/>
    <w:rsid w:val="00AC7F53"/>
    <w:rsid w:val="00AC7FDC"/>
    <w:rsid w:val="00AD0174"/>
    <w:rsid w:val="00AD028B"/>
    <w:rsid w:val="00AD02E8"/>
    <w:rsid w:val="00AD0307"/>
    <w:rsid w:val="00AD0547"/>
    <w:rsid w:val="00AD0A73"/>
    <w:rsid w:val="00AD108D"/>
    <w:rsid w:val="00AD10B8"/>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32A"/>
    <w:rsid w:val="00AD63BA"/>
    <w:rsid w:val="00AD6808"/>
    <w:rsid w:val="00AD68B5"/>
    <w:rsid w:val="00AD6985"/>
    <w:rsid w:val="00AD6C7F"/>
    <w:rsid w:val="00AD6E10"/>
    <w:rsid w:val="00AD6FC6"/>
    <w:rsid w:val="00AD70C9"/>
    <w:rsid w:val="00AD732B"/>
    <w:rsid w:val="00AD742D"/>
    <w:rsid w:val="00AD7599"/>
    <w:rsid w:val="00AD75A6"/>
    <w:rsid w:val="00AD7636"/>
    <w:rsid w:val="00AD7920"/>
    <w:rsid w:val="00AD7927"/>
    <w:rsid w:val="00AD7984"/>
    <w:rsid w:val="00AE0074"/>
    <w:rsid w:val="00AE0576"/>
    <w:rsid w:val="00AE060F"/>
    <w:rsid w:val="00AE071F"/>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F42"/>
    <w:rsid w:val="00AE3004"/>
    <w:rsid w:val="00AE3184"/>
    <w:rsid w:val="00AE3A56"/>
    <w:rsid w:val="00AE3CD4"/>
    <w:rsid w:val="00AE3CE1"/>
    <w:rsid w:val="00AE3DE2"/>
    <w:rsid w:val="00AE3E27"/>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CBB"/>
    <w:rsid w:val="00AE6D12"/>
    <w:rsid w:val="00AE6EEB"/>
    <w:rsid w:val="00AE703F"/>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4F9"/>
    <w:rsid w:val="00AF15B9"/>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623"/>
    <w:rsid w:val="00AF37AD"/>
    <w:rsid w:val="00AF3896"/>
    <w:rsid w:val="00AF3A59"/>
    <w:rsid w:val="00AF3AAF"/>
    <w:rsid w:val="00AF3C80"/>
    <w:rsid w:val="00AF3C8C"/>
    <w:rsid w:val="00AF3C92"/>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5B6"/>
    <w:rsid w:val="00AF66F1"/>
    <w:rsid w:val="00AF692D"/>
    <w:rsid w:val="00AF6AE3"/>
    <w:rsid w:val="00AF6B1B"/>
    <w:rsid w:val="00AF6DB8"/>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FFB"/>
    <w:rsid w:val="00B06163"/>
    <w:rsid w:val="00B0642D"/>
    <w:rsid w:val="00B06698"/>
    <w:rsid w:val="00B066A3"/>
    <w:rsid w:val="00B06960"/>
    <w:rsid w:val="00B06AF4"/>
    <w:rsid w:val="00B06B44"/>
    <w:rsid w:val="00B06B70"/>
    <w:rsid w:val="00B06C77"/>
    <w:rsid w:val="00B06EFA"/>
    <w:rsid w:val="00B06F7F"/>
    <w:rsid w:val="00B06F85"/>
    <w:rsid w:val="00B07286"/>
    <w:rsid w:val="00B07468"/>
    <w:rsid w:val="00B0747F"/>
    <w:rsid w:val="00B075EC"/>
    <w:rsid w:val="00B07909"/>
    <w:rsid w:val="00B07CBE"/>
    <w:rsid w:val="00B07D25"/>
    <w:rsid w:val="00B07F35"/>
    <w:rsid w:val="00B07F5F"/>
    <w:rsid w:val="00B10030"/>
    <w:rsid w:val="00B10120"/>
    <w:rsid w:val="00B104E3"/>
    <w:rsid w:val="00B1060C"/>
    <w:rsid w:val="00B1093D"/>
    <w:rsid w:val="00B10BD1"/>
    <w:rsid w:val="00B10C13"/>
    <w:rsid w:val="00B10DDA"/>
    <w:rsid w:val="00B10E2C"/>
    <w:rsid w:val="00B111BF"/>
    <w:rsid w:val="00B114B7"/>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7B0"/>
    <w:rsid w:val="00B137BE"/>
    <w:rsid w:val="00B137D3"/>
    <w:rsid w:val="00B1388A"/>
    <w:rsid w:val="00B13B1C"/>
    <w:rsid w:val="00B13B4F"/>
    <w:rsid w:val="00B13B8D"/>
    <w:rsid w:val="00B13F1F"/>
    <w:rsid w:val="00B13F84"/>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C3A"/>
    <w:rsid w:val="00B22DC8"/>
    <w:rsid w:val="00B22ED9"/>
    <w:rsid w:val="00B233A9"/>
    <w:rsid w:val="00B23826"/>
    <w:rsid w:val="00B239CC"/>
    <w:rsid w:val="00B23A36"/>
    <w:rsid w:val="00B23B1C"/>
    <w:rsid w:val="00B23DB1"/>
    <w:rsid w:val="00B23FAE"/>
    <w:rsid w:val="00B23FE7"/>
    <w:rsid w:val="00B24051"/>
    <w:rsid w:val="00B24110"/>
    <w:rsid w:val="00B242E8"/>
    <w:rsid w:val="00B243C7"/>
    <w:rsid w:val="00B24620"/>
    <w:rsid w:val="00B24708"/>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E74"/>
    <w:rsid w:val="00B30F39"/>
    <w:rsid w:val="00B3112F"/>
    <w:rsid w:val="00B311CC"/>
    <w:rsid w:val="00B312B1"/>
    <w:rsid w:val="00B315BB"/>
    <w:rsid w:val="00B315CC"/>
    <w:rsid w:val="00B3187E"/>
    <w:rsid w:val="00B318EE"/>
    <w:rsid w:val="00B31905"/>
    <w:rsid w:val="00B31E5F"/>
    <w:rsid w:val="00B32351"/>
    <w:rsid w:val="00B3238D"/>
    <w:rsid w:val="00B32569"/>
    <w:rsid w:val="00B32607"/>
    <w:rsid w:val="00B326BE"/>
    <w:rsid w:val="00B32821"/>
    <w:rsid w:val="00B32CE3"/>
    <w:rsid w:val="00B32EB2"/>
    <w:rsid w:val="00B32EC1"/>
    <w:rsid w:val="00B32F90"/>
    <w:rsid w:val="00B3315D"/>
    <w:rsid w:val="00B331C7"/>
    <w:rsid w:val="00B33595"/>
    <w:rsid w:val="00B33607"/>
    <w:rsid w:val="00B3376D"/>
    <w:rsid w:val="00B33802"/>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F13"/>
    <w:rsid w:val="00B35035"/>
    <w:rsid w:val="00B3511C"/>
    <w:rsid w:val="00B35148"/>
    <w:rsid w:val="00B351D4"/>
    <w:rsid w:val="00B3539A"/>
    <w:rsid w:val="00B35839"/>
    <w:rsid w:val="00B35A49"/>
    <w:rsid w:val="00B35BA4"/>
    <w:rsid w:val="00B35CB3"/>
    <w:rsid w:val="00B35E0F"/>
    <w:rsid w:val="00B35F8E"/>
    <w:rsid w:val="00B3648F"/>
    <w:rsid w:val="00B365BB"/>
    <w:rsid w:val="00B36731"/>
    <w:rsid w:val="00B3676A"/>
    <w:rsid w:val="00B36931"/>
    <w:rsid w:val="00B36B7C"/>
    <w:rsid w:val="00B36BDE"/>
    <w:rsid w:val="00B36C43"/>
    <w:rsid w:val="00B36D5C"/>
    <w:rsid w:val="00B3702D"/>
    <w:rsid w:val="00B37121"/>
    <w:rsid w:val="00B37A61"/>
    <w:rsid w:val="00B37B62"/>
    <w:rsid w:val="00B37CF2"/>
    <w:rsid w:val="00B37CF8"/>
    <w:rsid w:val="00B4003E"/>
    <w:rsid w:val="00B40292"/>
    <w:rsid w:val="00B4029F"/>
    <w:rsid w:val="00B402E8"/>
    <w:rsid w:val="00B4052A"/>
    <w:rsid w:val="00B406B2"/>
    <w:rsid w:val="00B409F9"/>
    <w:rsid w:val="00B40D73"/>
    <w:rsid w:val="00B40E3A"/>
    <w:rsid w:val="00B40FBE"/>
    <w:rsid w:val="00B40FE0"/>
    <w:rsid w:val="00B411A3"/>
    <w:rsid w:val="00B412CB"/>
    <w:rsid w:val="00B412F0"/>
    <w:rsid w:val="00B41351"/>
    <w:rsid w:val="00B413B4"/>
    <w:rsid w:val="00B4153B"/>
    <w:rsid w:val="00B415EF"/>
    <w:rsid w:val="00B41831"/>
    <w:rsid w:val="00B41AD3"/>
    <w:rsid w:val="00B41B34"/>
    <w:rsid w:val="00B41C40"/>
    <w:rsid w:val="00B41C4B"/>
    <w:rsid w:val="00B41C59"/>
    <w:rsid w:val="00B41E75"/>
    <w:rsid w:val="00B41E7F"/>
    <w:rsid w:val="00B421F9"/>
    <w:rsid w:val="00B42330"/>
    <w:rsid w:val="00B4239C"/>
    <w:rsid w:val="00B424BB"/>
    <w:rsid w:val="00B424F2"/>
    <w:rsid w:val="00B4279C"/>
    <w:rsid w:val="00B427E4"/>
    <w:rsid w:val="00B42879"/>
    <w:rsid w:val="00B42AD0"/>
    <w:rsid w:val="00B42B9A"/>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4DF"/>
    <w:rsid w:val="00B44546"/>
    <w:rsid w:val="00B44666"/>
    <w:rsid w:val="00B4485B"/>
    <w:rsid w:val="00B44966"/>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E38"/>
    <w:rsid w:val="00B50F70"/>
    <w:rsid w:val="00B510BC"/>
    <w:rsid w:val="00B511A4"/>
    <w:rsid w:val="00B51367"/>
    <w:rsid w:val="00B51420"/>
    <w:rsid w:val="00B5148B"/>
    <w:rsid w:val="00B51526"/>
    <w:rsid w:val="00B516CD"/>
    <w:rsid w:val="00B51843"/>
    <w:rsid w:val="00B51A40"/>
    <w:rsid w:val="00B51A4B"/>
    <w:rsid w:val="00B51B72"/>
    <w:rsid w:val="00B51B9E"/>
    <w:rsid w:val="00B51C7D"/>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9"/>
    <w:rsid w:val="00B57089"/>
    <w:rsid w:val="00B571A3"/>
    <w:rsid w:val="00B573F0"/>
    <w:rsid w:val="00B575B6"/>
    <w:rsid w:val="00B57746"/>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D1C"/>
    <w:rsid w:val="00B65DAC"/>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333"/>
    <w:rsid w:val="00B7056C"/>
    <w:rsid w:val="00B706D7"/>
    <w:rsid w:val="00B70719"/>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EC0"/>
    <w:rsid w:val="00B75103"/>
    <w:rsid w:val="00B7521A"/>
    <w:rsid w:val="00B75296"/>
    <w:rsid w:val="00B75303"/>
    <w:rsid w:val="00B75667"/>
    <w:rsid w:val="00B759E3"/>
    <w:rsid w:val="00B75C6D"/>
    <w:rsid w:val="00B75F2C"/>
    <w:rsid w:val="00B76098"/>
    <w:rsid w:val="00B760B4"/>
    <w:rsid w:val="00B7623C"/>
    <w:rsid w:val="00B764A1"/>
    <w:rsid w:val="00B76727"/>
    <w:rsid w:val="00B76B18"/>
    <w:rsid w:val="00B76CCE"/>
    <w:rsid w:val="00B76CD9"/>
    <w:rsid w:val="00B7703C"/>
    <w:rsid w:val="00B77062"/>
    <w:rsid w:val="00B7709F"/>
    <w:rsid w:val="00B7717B"/>
    <w:rsid w:val="00B774CC"/>
    <w:rsid w:val="00B774D9"/>
    <w:rsid w:val="00B7763D"/>
    <w:rsid w:val="00B77808"/>
    <w:rsid w:val="00B7784E"/>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78"/>
    <w:rsid w:val="00B815FF"/>
    <w:rsid w:val="00B81671"/>
    <w:rsid w:val="00B81684"/>
    <w:rsid w:val="00B81758"/>
    <w:rsid w:val="00B817F4"/>
    <w:rsid w:val="00B8180F"/>
    <w:rsid w:val="00B81A03"/>
    <w:rsid w:val="00B81B44"/>
    <w:rsid w:val="00B81BC4"/>
    <w:rsid w:val="00B81E16"/>
    <w:rsid w:val="00B81EE0"/>
    <w:rsid w:val="00B81FEB"/>
    <w:rsid w:val="00B8206A"/>
    <w:rsid w:val="00B821A5"/>
    <w:rsid w:val="00B821AB"/>
    <w:rsid w:val="00B823CA"/>
    <w:rsid w:val="00B8245D"/>
    <w:rsid w:val="00B8262E"/>
    <w:rsid w:val="00B82640"/>
    <w:rsid w:val="00B828D6"/>
    <w:rsid w:val="00B82D64"/>
    <w:rsid w:val="00B82F4C"/>
    <w:rsid w:val="00B830F7"/>
    <w:rsid w:val="00B8321E"/>
    <w:rsid w:val="00B833AF"/>
    <w:rsid w:val="00B83539"/>
    <w:rsid w:val="00B8364A"/>
    <w:rsid w:val="00B8390B"/>
    <w:rsid w:val="00B83962"/>
    <w:rsid w:val="00B83AB3"/>
    <w:rsid w:val="00B83AC3"/>
    <w:rsid w:val="00B83D95"/>
    <w:rsid w:val="00B83DF6"/>
    <w:rsid w:val="00B83EC6"/>
    <w:rsid w:val="00B8408E"/>
    <w:rsid w:val="00B84634"/>
    <w:rsid w:val="00B848A5"/>
    <w:rsid w:val="00B84A41"/>
    <w:rsid w:val="00B84B57"/>
    <w:rsid w:val="00B84BE8"/>
    <w:rsid w:val="00B853F0"/>
    <w:rsid w:val="00B854D5"/>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90134"/>
    <w:rsid w:val="00B9064A"/>
    <w:rsid w:val="00B9074A"/>
    <w:rsid w:val="00B9087F"/>
    <w:rsid w:val="00B90C3C"/>
    <w:rsid w:val="00B90CAB"/>
    <w:rsid w:val="00B90DC8"/>
    <w:rsid w:val="00B90DDB"/>
    <w:rsid w:val="00B91259"/>
    <w:rsid w:val="00B9134E"/>
    <w:rsid w:val="00B91356"/>
    <w:rsid w:val="00B9136C"/>
    <w:rsid w:val="00B91541"/>
    <w:rsid w:val="00B91785"/>
    <w:rsid w:val="00B91C6F"/>
    <w:rsid w:val="00B91DF1"/>
    <w:rsid w:val="00B91DFF"/>
    <w:rsid w:val="00B91E0F"/>
    <w:rsid w:val="00B922DA"/>
    <w:rsid w:val="00B9230D"/>
    <w:rsid w:val="00B926E0"/>
    <w:rsid w:val="00B9289C"/>
    <w:rsid w:val="00B928B6"/>
    <w:rsid w:val="00B928D8"/>
    <w:rsid w:val="00B92B74"/>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C36"/>
    <w:rsid w:val="00B93CC9"/>
    <w:rsid w:val="00B93DCA"/>
    <w:rsid w:val="00B93E45"/>
    <w:rsid w:val="00B93F03"/>
    <w:rsid w:val="00B9401D"/>
    <w:rsid w:val="00B94054"/>
    <w:rsid w:val="00B94078"/>
    <w:rsid w:val="00B94253"/>
    <w:rsid w:val="00B9436E"/>
    <w:rsid w:val="00B9446C"/>
    <w:rsid w:val="00B9456E"/>
    <w:rsid w:val="00B945A6"/>
    <w:rsid w:val="00B94882"/>
    <w:rsid w:val="00B94920"/>
    <w:rsid w:val="00B94989"/>
    <w:rsid w:val="00B950A3"/>
    <w:rsid w:val="00B950E8"/>
    <w:rsid w:val="00B95242"/>
    <w:rsid w:val="00B953FD"/>
    <w:rsid w:val="00B954FC"/>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A9"/>
    <w:rsid w:val="00B964DB"/>
    <w:rsid w:val="00B967EB"/>
    <w:rsid w:val="00B9698A"/>
    <w:rsid w:val="00B96ABF"/>
    <w:rsid w:val="00B96CBF"/>
    <w:rsid w:val="00B96CF0"/>
    <w:rsid w:val="00B96DA2"/>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0B85"/>
    <w:rsid w:val="00BA0D17"/>
    <w:rsid w:val="00BA105A"/>
    <w:rsid w:val="00BA106C"/>
    <w:rsid w:val="00BA1143"/>
    <w:rsid w:val="00BA1320"/>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8B4"/>
    <w:rsid w:val="00BB2E16"/>
    <w:rsid w:val="00BB2F0E"/>
    <w:rsid w:val="00BB30F6"/>
    <w:rsid w:val="00BB313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102"/>
    <w:rsid w:val="00BB424D"/>
    <w:rsid w:val="00BB46C1"/>
    <w:rsid w:val="00BB4A42"/>
    <w:rsid w:val="00BB4B18"/>
    <w:rsid w:val="00BB4CA1"/>
    <w:rsid w:val="00BB506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C0105"/>
    <w:rsid w:val="00BC0138"/>
    <w:rsid w:val="00BC0654"/>
    <w:rsid w:val="00BC07F7"/>
    <w:rsid w:val="00BC0879"/>
    <w:rsid w:val="00BC0881"/>
    <w:rsid w:val="00BC0B12"/>
    <w:rsid w:val="00BC0F2E"/>
    <w:rsid w:val="00BC10B0"/>
    <w:rsid w:val="00BC10D5"/>
    <w:rsid w:val="00BC1373"/>
    <w:rsid w:val="00BC13B5"/>
    <w:rsid w:val="00BC16A7"/>
    <w:rsid w:val="00BC16BD"/>
    <w:rsid w:val="00BC16BF"/>
    <w:rsid w:val="00BC16E6"/>
    <w:rsid w:val="00BC16F2"/>
    <w:rsid w:val="00BC182A"/>
    <w:rsid w:val="00BC188C"/>
    <w:rsid w:val="00BC1A03"/>
    <w:rsid w:val="00BC1A99"/>
    <w:rsid w:val="00BC1BBC"/>
    <w:rsid w:val="00BC1DFE"/>
    <w:rsid w:val="00BC201A"/>
    <w:rsid w:val="00BC238E"/>
    <w:rsid w:val="00BC2517"/>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53"/>
    <w:rsid w:val="00BC43FF"/>
    <w:rsid w:val="00BC4560"/>
    <w:rsid w:val="00BC45CC"/>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B7"/>
    <w:rsid w:val="00BC69C5"/>
    <w:rsid w:val="00BC6A80"/>
    <w:rsid w:val="00BC6F90"/>
    <w:rsid w:val="00BC70D5"/>
    <w:rsid w:val="00BC71C5"/>
    <w:rsid w:val="00BC72F9"/>
    <w:rsid w:val="00BC73CD"/>
    <w:rsid w:val="00BC7659"/>
    <w:rsid w:val="00BC779B"/>
    <w:rsid w:val="00BC77C9"/>
    <w:rsid w:val="00BC7812"/>
    <w:rsid w:val="00BC7A42"/>
    <w:rsid w:val="00BD013E"/>
    <w:rsid w:val="00BD017B"/>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E4"/>
    <w:rsid w:val="00BD4FC1"/>
    <w:rsid w:val="00BD50AA"/>
    <w:rsid w:val="00BD51D9"/>
    <w:rsid w:val="00BD5249"/>
    <w:rsid w:val="00BD56EC"/>
    <w:rsid w:val="00BD57AC"/>
    <w:rsid w:val="00BD5932"/>
    <w:rsid w:val="00BD594D"/>
    <w:rsid w:val="00BD5A26"/>
    <w:rsid w:val="00BD5C22"/>
    <w:rsid w:val="00BD5D52"/>
    <w:rsid w:val="00BD5EAD"/>
    <w:rsid w:val="00BD5FA4"/>
    <w:rsid w:val="00BD6509"/>
    <w:rsid w:val="00BD689C"/>
    <w:rsid w:val="00BD6A22"/>
    <w:rsid w:val="00BD6A70"/>
    <w:rsid w:val="00BD6BF3"/>
    <w:rsid w:val="00BD6D70"/>
    <w:rsid w:val="00BD6D79"/>
    <w:rsid w:val="00BD6E7E"/>
    <w:rsid w:val="00BD6FE7"/>
    <w:rsid w:val="00BD70C6"/>
    <w:rsid w:val="00BD70EF"/>
    <w:rsid w:val="00BD70F7"/>
    <w:rsid w:val="00BD75A9"/>
    <w:rsid w:val="00BD75FF"/>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13B8"/>
    <w:rsid w:val="00BE1691"/>
    <w:rsid w:val="00BE16C5"/>
    <w:rsid w:val="00BE16C6"/>
    <w:rsid w:val="00BE16E2"/>
    <w:rsid w:val="00BE17C5"/>
    <w:rsid w:val="00BE1959"/>
    <w:rsid w:val="00BE197A"/>
    <w:rsid w:val="00BE1A0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61C"/>
    <w:rsid w:val="00BE7973"/>
    <w:rsid w:val="00BE7A96"/>
    <w:rsid w:val="00BE7B27"/>
    <w:rsid w:val="00BE7BB7"/>
    <w:rsid w:val="00BE7BDC"/>
    <w:rsid w:val="00BE7D42"/>
    <w:rsid w:val="00BF0058"/>
    <w:rsid w:val="00BF00CA"/>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6E"/>
    <w:rsid w:val="00BF1A78"/>
    <w:rsid w:val="00BF1B79"/>
    <w:rsid w:val="00BF1EB6"/>
    <w:rsid w:val="00BF2099"/>
    <w:rsid w:val="00BF2142"/>
    <w:rsid w:val="00BF220D"/>
    <w:rsid w:val="00BF2223"/>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526"/>
    <w:rsid w:val="00BF56A8"/>
    <w:rsid w:val="00BF58CC"/>
    <w:rsid w:val="00BF5B88"/>
    <w:rsid w:val="00BF5BFB"/>
    <w:rsid w:val="00BF5C58"/>
    <w:rsid w:val="00BF5E0E"/>
    <w:rsid w:val="00BF606E"/>
    <w:rsid w:val="00BF60E3"/>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C000BB"/>
    <w:rsid w:val="00C00133"/>
    <w:rsid w:val="00C00568"/>
    <w:rsid w:val="00C0070A"/>
    <w:rsid w:val="00C00838"/>
    <w:rsid w:val="00C00A16"/>
    <w:rsid w:val="00C00B65"/>
    <w:rsid w:val="00C00E2B"/>
    <w:rsid w:val="00C00F1A"/>
    <w:rsid w:val="00C0101A"/>
    <w:rsid w:val="00C01063"/>
    <w:rsid w:val="00C010F5"/>
    <w:rsid w:val="00C0150C"/>
    <w:rsid w:val="00C01835"/>
    <w:rsid w:val="00C01A7A"/>
    <w:rsid w:val="00C01C99"/>
    <w:rsid w:val="00C01DFC"/>
    <w:rsid w:val="00C020C0"/>
    <w:rsid w:val="00C020EA"/>
    <w:rsid w:val="00C02192"/>
    <w:rsid w:val="00C023FA"/>
    <w:rsid w:val="00C024F9"/>
    <w:rsid w:val="00C0253D"/>
    <w:rsid w:val="00C0257F"/>
    <w:rsid w:val="00C0275D"/>
    <w:rsid w:val="00C02893"/>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AB3"/>
    <w:rsid w:val="00C03B7B"/>
    <w:rsid w:val="00C0420B"/>
    <w:rsid w:val="00C04471"/>
    <w:rsid w:val="00C04945"/>
    <w:rsid w:val="00C049F1"/>
    <w:rsid w:val="00C04DF3"/>
    <w:rsid w:val="00C0501B"/>
    <w:rsid w:val="00C0528A"/>
    <w:rsid w:val="00C05407"/>
    <w:rsid w:val="00C0579A"/>
    <w:rsid w:val="00C057D8"/>
    <w:rsid w:val="00C057E0"/>
    <w:rsid w:val="00C05863"/>
    <w:rsid w:val="00C05BFD"/>
    <w:rsid w:val="00C05C20"/>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A6C"/>
    <w:rsid w:val="00C07AE3"/>
    <w:rsid w:val="00C07AE4"/>
    <w:rsid w:val="00C07B9F"/>
    <w:rsid w:val="00C07D3E"/>
    <w:rsid w:val="00C07FCC"/>
    <w:rsid w:val="00C100FE"/>
    <w:rsid w:val="00C10184"/>
    <w:rsid w:val="00C101B8"/>
    <w:rsid w:val="00C1052F"/>
    <w:rsid w:val="00C10599"/>
    <w:rsid w:val="00C106DF"/>
    <w:rsid w:val="00C107E5"/>
    <w:rsid w:val="00C1080A"/>
    <w:rsid w:val="00C10858"/>
    <w:rsid w:val="00C1087B"/>
    <w:rsid w:val="00C109EF"/>
    <w:rsid w:val="00C10B1B"/>
    <w:rsid w:val="00C10B24"/>
    <w:rsid w:val="00C10BA4"/>
    <w:rsid w:val="00C10BE4"/>
    <w:rsid w:val="00C10C98"/>
    <w:rsid w:val="00C10E1F"/>
    <w:rsid w:val="00C10FE2"/>
    <w:rsid w:val="00C1114F"/>
    <w:rsid w:val="00C11183"/>
    <w:rsid w:val="00C11197"/>
    <w:rsid w:val="00C113DE"/>
    <w:rsid w:val="00C114B5"/>
    <w:rsid w:val="00C1166F"/>
    <w:rsid w:val="00C11833"/>
    <w:rsid w:val="00C119C9"/>
    <w:rsid w:val="00C11C33"/>
    <w:rsid w:val="00C11C73"/>
    <w:rsid w:val="00C11E3B"/>
    <w:rsid w:val="00C11FE5"/>
    <w:rsid w:val="00C11FF6"/>
    <w:rsid w:val="00C120C4"/>
    <w:rsid w:val="00C1249A"/>
    <w:rsid w:val="00C127D2"/>
    <w:rsid w:val="00C1286D"/>
    <w:rsid w:val="00C12959"/>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32D"/>
    <w:rsid w:val="00C14907"/>
    <w:rsid w:val="00C14DBB"/>
    <w:rsid w:val="00C14E9E"/>
    <w:rsid w:val="00C14F59"/>
    <w:rsid w:val="00C150AA"/>
    <w:rsid w:val="00C15135"/>
    <w:rsid w:val="00C15651"/>
    <w:rsid w:val="00C156AD"/>
    <w:rsid w:val="00C159ED"/>
    <w:rsid w:val="00C159FD"/>
    <w:rsid w:val="00C15B88"/>
    <w:rsid w:val="00C15BFC"/>
    <w:rsid w:val="00C15C54"/>
    <w:rsid w:val="00C15CDA"/>
    <w:rsid w:val="00C15ED8"/>
    <w:rsid w:val="00C16039"/>
    <w:rsid w:val="00C161D4"/>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68D"/>
    <w:rsid w:val="00C20692"/>
    <w:rsid w:val="00C206C4"/>
    <w:rsid w:val="00C206EC"/>
    <w:rsid w:val="00C20906"/>
    <w:rsid w:val="00C20B66"/>
    <w:rsid w:val="00C20F77"/>
    <w:rsid w:val="00C21165"/>
    <w:rsid w:val="00C212B7"/>
    <w:rsid w:val="00C217BE"/>
    <w:rsid w:val="00C21AEB"/>
    <w:rsid w:val="00C21B0E"/>
    <w:rsid w:val="00C21B1D"/>
    <w:rsid w:val="00C21D33"/>
    <w:rsid w:val="00C21EB6"/>
    <w:rsid w:val="00C21EE5"/>
    <w:rsid w:val="00C22244"/>
    <w:rsid w:val="00C222CD"/>
    <w:rsid w:val="00C222CF"/>
    <w:rsid w:val="00C2238A"/>
    <w:rsid w:val="00C2238B"/>
    <w:rsid w:val="00C2245F"/>
    <w:rsid w:val="00C227F8"/>
    <w:rsid w:val="00C22B7A"/>
    <w:rsid w:val="00C22F09"/>
    <w:rsid w:val="00C22F5A"/>
    <w:rsid w:val="00C2302C"/>
    <w:rsid w:val="00C232DD"/>
    <w:rsid w:val="00C2331D"/>
    <w:rsid w:val="00C233DC"/>
    <w:rsid w:val="00C23965"/>
    <w:rsid w:val="00C23B0D"/>
    <w:rsid w:val="00C23E33"/>
    <w:rsid w:val="00C2423A"/>
    <w:rsid w:val="00C242BD"/>
    <w:rsid w:val="00C244BF"/>
    <w:rsid w:val="00C2457D"/>
    <w:rsid w:val="00C24747"/>
    <w:rsid w:val="00C24967"/>
    <w:rsid w:val="00C24C25"/>
    <w:rsid w:val="00C24CA2"/>
    <w:rsid w:val="00C24EE5"/>
    <w:rsid w:val="00C24F74"/>
    <w:rsid w:val="00C250CF"/>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EB"/>
    <w:rsid w:val="00C352FA"/>
    <w:rsid w:val="00C3566A"/>
    <w:rsid w:val="00C3566B"/>
    <w:rsid w:val="00C356A4"/>
    <w:rsid w:val="00C35A08"/>
    <w:rsid w:val="00C35A42"/>
    <w:rsid w:val="00C35B23"/>
    <w:rsid w:val="00C35B41"/>
    <w:rsid w:val="00C35D4F"/>
    <w:rsid w:val="00C35D7F"/>
    <w:rsid w:val="00C35E16"/>
    <w:rsid w:val="00C36332"/>
    <w:rsid w:val="00C36346"/>
    <w:rsid w:val="00C36465"/>
    <w:rsid w:val="00C364C8"/>
    <w:rsid w:val="00C36713"/>
    <w:rsid w:val="00C36A64"/>
    <w:rsid w:val="00C36BB6"/>
    <w:rsid w:val="00C36DAD"/>
    <w:rsid w:val="00C36EED"/>
    <w:rsid w:val="00C36FF4"/>
    <w:rsid w:val="00C37050"/>
    <w:rsid w:val="00C37252"/>
    <w:rsid w:val="00C372CC"/>
    <w:rsid w:val="00C37493"/>
    <w:rsid w:val="00C375F2"/>
    <w:rsid w:val="00C3796E"/>
    <w:rsid w:val="00C37B67"/>
    <w:rsid w:val="00C37C06"/>
    <w:rsid w:val="00C37F07"/>
    <w:rsid w:val="00C37F85"/>
    <w:rsid w:val="00C37F8D"/>
    <w:rsid w:val="00C40174"/>
    <w:rsid w:val="00C4018E"/>
    <w:rsid w:val="00C40424"/>
    <w:rsid w:val="00C404D5"/>
    <w:rsid w:val="00C40547"/>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BC8"/>
    <w:rsid w:val="00C43C88"/>
    <w:rsid w:val="00C43CE7"/>
    <w:rsid w:val="00C43D05"/>
    <w:rsid w:val="00C44189"/>
    <w:rsid w:val="00C4464F"/>
    <w:rsid w:val="00C447FB"/>
    <w:rsid w:val="00C449AE"/>
    <w:rsid w:val="00C44A7B"/>
    <w:rsid w:val="00C44ADA"/>
    <w:rsid w:val="00C44BBA"/>
    <w:rsid w:val="00C44EB5"/>
    <w:rsid w:val="00C44F14"/>
    <w:rsid w:val="00C44FC5"/>
    <w:rsid w:val="00C44FE1"/>
    <w:rsid w:val="00C454AE"/>
    <w:rsid w:val="00C459BB"/>
    <w:rsid w:val="00C45A9C"/>
    <w:rsid w:val="00C45AE2"/>
    <w:rsid w:val="00C45C16"/>
    <w:rsid w:val="00C4626E"/>
    <w:rsid w:val="00C464CD"/>
    <w:rsid w:val="00C4651E"/>
    <w:rsid w:val="00C46678"/>
    <w:rsid w:val="00C468C9"/>
    <w:rsid w:val="00C46B53"/>
    <w:rsid w:val="00C46F64"/>
    <w:rsid w:val="00C470AA"/>
    <w:rsid w:val="00C47890"/>
    <w:rsid w:val="00C4797E"/>
    <w:rsid w:val="00C47A76"/>
    <w:rsid w:val="00C47AE8"/>
    <w:rsid w:val="00C47B36"/>
    <w:rsid w:val="00C47C73"/>
    <w:rsid w:val="00C47EFC"/>
    <w:rsid w:val="00C50033"/>
    <w:rsid w:val="00C5004B"/>
    <w:rsid w:val="00C5006C"/>
    <w:rsid w:val="00C503AF"/>
    <w:rsid w:val="00C506EC"/>
    <w:rsid w:val="00C508B7"/>
    <w:rsid w:val="00C50E21"/>
    <w:rsid w:val="00C50E42"/>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A4E"/>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D7A"/>
    <w:rsid w:val="00C62DEF"/>
    <w:rsid w:val="00C633AB"/>
    <w:rsid w:val="00C6343A"/>
    <w:rsid w:val="00C635FE"/>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BA7"/>
    <w:rsid w:val="00C64EDC"/>
    <w:rsid w:val="00C64F34"/>
    <w:rsid w:val="00C64FDA"/>
    <w:rsid w:val="00C6527A"/>
    <w:rsid w:val="00C65354"/>
    <w:rsid w:val="00C653D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A4F"/>
    <w:rsid w:val="00C71A94"/>
    <w:rsid w:val="00C71B7F"/>
    <w:rsid w:val="00C71E82"/>
    <w:rsid w:val="00C71F29"/>
    <w:rsid w:val="00C723AF"/>
    <w:rsid w:val="00C72777"/>
    <w:rsid w:val="00C72999"/>
    <w:rsid w:val="00C72BD1"/>
    <w:rsid w:val="00C72E60"/>
    <w:rsid w:val="00C72EF5"/>
    <w:rsid w:val="00C732C5"/>
    <w:rsid w:val="00C733A5"/>
    <w:rsid w:val="00C734D6"/>
    <w:rsid w:val="00C7357D"/>
    <w:rsid w:val="00C7363F"/>
    <w:rsid w:val="00C736D0"/>
    <w:rsid w:val="00C73955"/>
    <w:rsid w:val="00C73B26"/>
    <w:rsid w:val="00C740FD"/>
    <w:rsid w:val="00C74115"/>
    <w:rsid w:val="00C74157"/>
    <w:rsid w:val="00C7448E"/>
    <w:rsid w:val="00C744AF"/>
    <w:rsid w:val="00C7460A"/>
    <w:rsid w:val="00C748E2"/>
    <w:rsid w:val="00C749AC"/>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93A"/>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238"/>
    <w:rsid w:val="00C80241"/>
    <w:rsid w:val="00C80364"/>
    <w:rsid w:val="00C80547"/>
    <w:rsid w:val="00C81351"/>
    <w:rsid w:val="00C81388"/>
    <w:rsid w:val="00C813B2"/>
    <w:rsid w:val="00C8140B"/>
    <w:rsid w:val="00C8145F"/>
    <w:rsid w:val="00C81497"/>
    <w:rsid w:val="00C815FF"/>
    <w:rsid w:val="00C817A9"/>
    <w:rsid w:val="00C8193D"/>
    <w:rsid w:val="00C8198E"/>
    <w:rsid w:val="00C819C5"/>
    <w:rsid w:val="00C81B30"/>
    <w:rsid w:val="00C82387"/>
    <w:rsid w:val="00C825AF"/>
    <w:rsid w:val="00C82A17"/>
    <w:rsid w:val="00C82A94"/>
    <w:rsid w:val="00C82B8F"/>
    <w:rsid w:val="00C82C9B"/>
    <w:rsid w:val="00C82CEB"/>
    <w:rsid w:val="00C82D51"/>
    <w:rsid w:val="00C82F77"/>
    <w:rsid w:val="00C831ED"/>
    <w:rsid w:val="00C833FB"/>
    <w:rsid w:val="00C83582"/>
    <w:rsid w:val="00C83BBE"/>
    <w:rsid w:val="00C83BED"/>
    <w:rsid w:val="00C83E16"/>
    <w:rsid w:val="00C84186"/>
    <w:rsid w:val="00C8460D"/>
    <w:rsid w:val="00C8461D"/>
    <w:rsid w:val="00C84A52"/>
    <w:rsid w:val="00C84C91"/>
    <w:rsid w:val="00C84CAE"/>
    <w:rsid w:val="00C850BB"/>
    <w:rsid w:val="00C8534D"/>
    <w:rsid w:val="00C8561F"/>
    <w:rsid w:val="00C85738"/>
    <w:rsid w:val="00C8576D"/>
    <w:rsid w:val="00C8591D"/>
    <w:rsid w:val="00C85E17"/>
    <w:rsid w:val="00C86028"/>
    <w:rsid w:val="00C8620B"/>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20C"/>
    <w:rsid w:val="00C92215"/>
    <w:rsid w:val="00C922BF"/>
    <w:rsid w:val="00C922C5"/>
    <w:rsid w:val="00C92352"/>
    <w:rsid w:val="00C92494"/>
    <w:rsid w:val="00C924C4"/>
    <w:rsid w:val="00C9268B"/>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83A"/>
    <w:rsid w:val="00C949BE"/>
    <w:rsid w:val="00C94C81"/>
    <w:rsid w:val="00C94E45"/>
    <w:rsid w:val="00C952F2"/>
    <w:rsid w:val="00C95300"/>
    <w:rsid w:val="00C95345"/>
    <w:rsid w:val="00C95548"/>
    <w:rsid w:val="00C95634"/>
    <w:rsid w:val="00C95708"/>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15C"/>
    <w:rsid w:val="00CA2406"/>
    <w:rsid w:val="00CA2583"/>
    <w:rsid w:val="00CA2919"/>
    <w:rsid w:val="00CA2C56"/>
    <w:rsid w:val="00CA2D8C"/>
    <w:rsid w:val="00CA3334"/>
    <w:rsid w:val="00CA363A"/>
    <w:rsid w:val="00CA36A5"/>
    <w:rsid w:val="00CA391E"/>
    <w:rsid w:val="00CA3A89"/>
    <w:rsid w:val="00CA3AF1"/>
    <w:rsid w:val="00CA3C48"/>
    <w:rsid w:val="00CA3EE8"/>
    <w:rsid w:val="00CA410E"/>
    <w:rsid w:val="00CA44A0"/>
    <w:rsid w:val="00CA47A5"/>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BB1"/>
    <w:rsid w:val="00CA5DEF"/>
    <w:rsid w:val="00CA5DF1"/>
    <w:rsid w:val="00CA5FB0"/>
    <w:rsid w:val="00CA6000"/>
    <w:rsid w:val="00CA6072"/>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C2A"/>
    <w:rsid w:val="00CB10FB"/>
    <w:rsid w:val="00CB11BD"/>
    <w:rsid w:val="00CB130B"/>
    <w:rsid w:val="00CB1368"/>
    <w:rsid w:val="00CB15CC"/>
    <w:rsid w:val="00CB19BB"/>
    <w:rsid w:val="00CB1C44"/>
    <w:rsid w:val="00CB1C9D"/>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7BD"/>
    <w:rsid w:val="00CB47E2"/>
    <w:rsid w:val="00CB480A"/>
    <w:rsid w:val="00CB499B"/>
    <w:rsid w:val="00CB4CE7"/>
    <w:rsid w:val="00CB4F6D"/>
    <w:rsid w:val="00CB4FA5"/>
    <w:rsid w:val="00CB5054"/>
    <w:rsid w:val="00CB5131"/>
    <w:rsid w:val="00CB5390"/>
    <w:rsid w:val="00CB550E"/>
    <w:rsid w:val="00CB5559"/>
    <w:rsid w:val="00CB558B"/>
    <w:rsid w:val="00CB55CA"/>
    <w:rsid w:val="00CB57D3"/>
    <w:rsid w:val="00CB5818"/>
    <w:rsid w:val="00CB58DD"/>
    <w:rsid w:val="00CB5A04"/>
    <w:rsid w:val="00CB5A9F"/>
    <w:rsid w:val="00CB5AA1"/>
    <w:rsid w:val="00CB5B46"/>
    <w:rsid w:val="00CB5E8C"/>
    <w:rsid w:val="00CB5EF8"/>
    <w:rsid w:val="00CB6343"/>
    <w:rsid w:val="00CB6504"/>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7F"/>
    <w:rsid w:val="00CC4365"/>
    <w:rsid w:val="00CC4422"/>
    <w:rsid w:val="00CC442E"/>
    <w:rsid w:val="00CC4542"/>
    <w:rsid w:val="00CC46C7"/>
    <w:rsid w:val="00CC47A6"/>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228"/>
    <w:rsid w:val="00CC6550"/>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A10"/>
    <w:rsid w:val="00CD4B71"/>
    <w:rsid w:val="00CD4B8F"/>
    <w:rsid w:val="00CD4D99"/>
    <w:rsid w:val="00CD4E37"/>
    <w:rsid w:val="00CD4E95"/>
    <w:rsid w:val="00CD4EC5"/>
    <w:rsid w:val="00CD4F04"/>
    <w:rsid w:val="00CD548E"/>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98F"/>
    <w:rsid w:val="00CD7B37"/>
    <w:rsid w:val="00CD7BA9"/>
    <w:rsid w:val="00CD7CBE"/>
    <w:rsid w:val="00CE01AE"/>
    <w:rsid w:val="00CE025E"/>
    <w:rsid w:val="00CE030D"/>
    <w:rsid w:val="00CE03B6"/>
    <w:rsid w:val="00CE05F2"/>
    <w:rsid w:val="00CE09FC"/>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D55"/>
    <w:rsid w:val="00CE2EA2"/>
    <w:rsid w:val="00CE2FE1"/>
    <w:rsid w:val="00CE3257"/>
    <w:rsid w:val="00CE35B7"/>
    <w:rsid w:val="00CE372B"/>
    <w:rsid w:val="00CE37F6"/>
    <w:rsid w:val="00CE3A80"/>
    <w:rsid w:val="00CE3BE5"/>
    <w:rsid w:val="00CE3F22"/>
    <w:rsid w:val="00CE3F25"/>
    <w:rsid w:val="00CE3F8F"/>
    <w:rsid w:val="00CE40BC"/>
    <w:rsid w:val="00CE40C3"/>
    <w:rsid w:val="00CE4229"/>
    <w:rsid w:val="00CE43E4"/>
    <w:rsid w:val="00CE4479"/>
    <w:rsid w:val="00CE44B1"/>
    <w:rsid w:val="00CE46A3"/>
    <w:rsid w:val="00CE47C6"/>
    <w:rsid w:val="00CE4B2B"/>
    <w:rsid w:val="00CE4B47"/>
    <w:rsid w:val="00CE4BD3"/>
    <w:rsid w:val="00CE4C40"/>
    <w:rsid w:val="00CE5120"/>
    <w:rsid w:val="00CE55E3"/>
    <w:rsid w:val="00CE56F8"/>
    <w:rsid w:val="00CE57D8"/>
    <w:rsid w:val="00CE58BB"/>
    <w:rsid w:val="00CE59AB"/>
    <w:rsid w:val="00CE5AB2"/>
    <w:rsid w:val="00CE5AC8"/>
    <w:rsid w:val="00CE5E08"/>
    <w:rsid w:val="00CE5E50"/>
    <w:rsid w:val="00CE5E7D"/>
    <w:rsid w:val="00CE5F76"/>
    <w:rsid w:val="00CE6059"/>
    <w:rsid w:val="00CE63CE"/>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C8"/>
    <w:rsid w:val="00CF233B"/>
    <w:rsid w:val="00CF23D5"/>
    <w:rsid w:val="00CF24F2"/>
    <w:rsid w:val="00CF2639"/>
    <w:rsid w:val="00CF266D"/>
    <w:rsid w:val="00CF2757"/>
    <w:rsid w:val="00CF277A"/>
    <w:rsid w:val="00CF2911"/>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428"/>
    <w:rsid w:val="00CF4528"/>
    <w:rsid w:val="00CF46E1"/>
    <w:rsid w:val="00CF4A0B"/>
    <w:rsid w:val="00CF4ECB"/>
    <w:rsid w:val="00CF50A9"/>
    <w:rsid w:val="00CF53FF"/>
    <w:rsid w:val="00CF56B5"/>
    <w:rsid w:val="00CF56E4"/>
    <w:rsid w:val="00CF5A24"/>
    <w:rsid w:val="00CF5B17"/>
    <w:rsid w:val="00CF5D40"/>
    <w:rsid w:val="00CF5D85"/>
    <w:rsid w:val="00CF5EBE"/>
    <w:rsid w:val="00CF61A3"/>
    <w:rsid w:val="00CF6277"/>
    <w:rsid w:val="00CF62F0"/>
    <w:rsid w:val="00CF6490"/>
    <w:rsid w:val="00CF64D4"/>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428"/>
    <w:rsid w:val="00D028A7"/>
    <w:rsid w:val="00D02915"/>
    <w:rsid w:val="00D02A2C"/>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394"/>
    <w:rsid w:val="00D0482E"/>
    <w:rsid w:val="00D04830"/>
    <w:rsid w:val="00D04FC8"/>
    <w:rsid w:val="00D051E2"/>
    <w:rsid w:val="00D052FF"/>
    <w:rsid w:val="00D05393"/>
    <w:rsid w:val="00D054C9"/>
    <w:rsid w:val="00D05793"/>
    <w:rsid w:val="00D05D50"/>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D3B"/>
    <w:rsid w:val="00D07DCA"/>
    <w:rsid w:val="00D07E0F"/>
    <w:rsid w:val="00D07EF7"/>
    <w:rsid w:val="00D07F16"/>
    <w:rsid w:val="00D10318"/>
    <w:rsid w:val="00D1034D"/>
    <w:rsid w:val="00D10499"/>
    <w:rsid w:val="00D105EB"/>
    <w:rsid w:val="00D10721"/>
    <w:rsid w:val="00D10901"/>
    <w:rsid w:val="00D10A49"/>
    <w:rsid w:val="00D10A83"/>
    <w:rsid w:val="00D10F48"/>
    <w:rsid w:val="00D11077"/>
    <w:rsid w:val="00D1114D"/>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9D2"/>
    <w:rsid w:val="00D14A81"/>
    <w:rsid w:val="00D14B73"/>
    <w:rsid w:val="00D14D4D"/>
    <w:rsid w:val="00D14F9D"/>
    <w:rsid w:val="00D150A7"/>
    <w:rsid w:val="00D15442"/>
    <w:rsid w:val="00D154B9"/>
    <w:rsid w:val="00D15514"/>
    <w:rsid w:val="00D15577"/>
    <w:rsid w:val="00D15B1D"/>
    <w:rsid w:val="00D15B8C"/>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F37"/>
    <w:rsid w:val="00D17F52"/>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5C"/>
    <w:rsid w:val="00D22024"/>
    <w:rsid w:val="00D22148"/>
    <w:rsid w:val="00D222A3"/>
    <w:rsid w:val="00D222E9"/>
    <w:rsid w:val="00D222F0"/>
    <w:rsid w:val="00D22B75"/>
    <w:rsid w:val="00D22CC1"/>
    <w:rsid w:val="00D22CC8"/>
    <w:rsid w:val="00D22D2B"/>
    <w:rsid w:val="00D22FC9"/>
    <w:rsid w:val="00D232C8"/>
    <w:rsid w:val="00D234A3"/>
    <w:rsid w:val="00D23556"/>
    <w:rsid w:val="00D23660"/>
    <w:rsid w:val="00D23899"/>
    <w:rsid w:val="00D2390D"/>
    <w:rsid w:val="00D23A34"/>
    <w:rsid w:val="00D23AE0"/>
    <w:rsid w:val="00D23B89"/>
    <w:rsid w:val="00D23CE2"/>
    <w:rsid w:val="00D23EAA"/>
    <w:rsid w:val="00D240ED"/>
    <w:rsid w:val="00D2416E"/>
    <w:rsid w:val="00D243D9"/>
    <w:rsid w:val="00D24A77"/>
    <w:rsid w:val="00D25077"/>
    <w:rsid w:val="00D25160"/>
    <w:rsid w:val="00D25315"/>
    <w:rsid w:val="00D254C3"/>
    <w:rsid w:val="00D25645"/>
    <w:rsid w:val="00D25970"/>
    <w:rsid w:val="00D25A3A"/>
    <w:rsid w:val="00D25C75"/>
    <w:rsid w:val="00D25F27"/>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3D9"/>
    <w:rsid w:val="00D3241F"/>
    <w:rsid w:val="00D32582"/>
    <w:rsid w:val="00D32696"/>
    <w:rsid w:val="00D326BD"/>
    <w:rsid w:val="00D327E4"/>
    <w:rsid w:val="00D328D0"/>
    <w:rsid w:val="00D32B6E"/>
    <w:rsid w:val="00D33313"/>
    <w:rsid w:val="00D33410"/>
    <w:rsid w:val="00D33527"/>
    <w:rsid w:val="00D337D9"/>
    <w:rsid w:val="00D33AB3"/>
    <w:rsid w:val="00D33AFC"/>
    <w:rsid w:val="00D33B7F"/>
    <w:rsid w:val="00D3410B"/>
    <w:rsid w:val="00D341A3"/>
    <w:rsid w:val="00D344C9"/>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719D"/>
    <w:rsid w:val="00D371BF"/>
    <w:rsid w:val="00D373AF"/>
    <w:rsid w:val="00D37994"/>
    <w:rsid w:val="00D37B95"/>
    <w:rsid w:val="00D37C2D"/>
    <w:rsid w:val="00D37C92"/>
    <w:rsid w:val="00D401A5"/>
    <w:rsid w:val="00D40409"/>
    <w:rsid w:val="00D404CE"/>
    <w:rsid w:val="00D4053F"/>
    <w:rsid w:val="00D40552"/>
    <w:rsid w:val="00D406D1"/>
    <w:rsid w:val="00D40E25"/>
    <w:rsid w:val="00D40E73"/>
    <w:rsid w:val="00D40E78"/>
    <w:rsid w:val="00D41009"/>
    <w:rsid w:val="00D4110C"/>
    <w:rsid w:val="00D41492"/>
    <w:rsid w:val="00D41901"/>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94"/>
    <w:rsid w:val="00D42EB5"/>
    <w:rsid w:val="00D43188"/>
    <w:rsid w:val="00D43548"/>
    <w:rsid w:val="00D435FC"/>
    <w:rsid w:val="00D43785"/>
    <w:rsid w:val="00D43888"/>
    <w:rsid w:val="00D43950"/>
    <w:rsid w:val="00D43988"/>
    <w:rsid w:val="00D43A50"/>
    <w:rsid w:val="00D43A8A"/>
    <w:rsid w:val="00D43D75"/>
    <w:rsid w:val="00D43D82"/>
    <w:rsid w:val="00D43FC0"/>
    <w:rsid w:val="00D440D2"/>
    <w:rsid w:val="00D4429F"/>
    <w:rsid w:val="00D44336"/>
    <w:rsid w:val="00D44685"/>
    <w:rsid w:val="00D446D9"/>
    <w:rsid w:val="00D447E0"/>
    <w:rsid w:val="00D448BD"/>
    <w:rsid w:val="00D44A5C"/>
    <w:rsid w:val="00D44B3B"/>
    <w:rsid w:val="00D44B99"/>
    <w:rsid w:val="00D44D36"/>
    <w:rsid w:val="00D44D8D"/>
    <w:rsid w:val="00D44DD4"/>
    <w:rsid w:val="00D45187"/>
    <w:rsid w:val="00D4521C"/>
    <w:rsid w:val="00D454DF"/>
    <w:rsid w:val="00D45581"/>
    <w:rsid w:val="00D455B2"/>
    <w:rsid w:val="00D45618"/>
    <w:rsid w:val="00D45626"/>
    <w:rsid w:val="00D4599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56"/>
    <w:rsid w:val="00D479EA"/>
    <w:rsid w:val="00D50025"/>
    <w:rsid w:val="00D501E1"/>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579"/>
    <w:rsid w:val="00D526A5"/>
    <w:rsid w:val="00D52758"/>
    <w:rsid w:val="00D5294C"/>
    <w:rsid w:val="00D52B6A"/>
    <w:rsid w:val="00D52CCC"/>
    <w:rsid w:val="00D52E94"/>
    <w:rsid w:val="00D53768"/>
    <w:rsid w:val="00D53C63"/>
    <w:rsid w:val="00D53E0D"/>
    <w:rsid w:val="00D54028"/>
    <w:rsid w:val="00D54159"/>
    <w:rsid w:val="00D54363"/>
    <w:rsid w:val="00D543FC"/>
    <w:rsid w:val="00D544E6"/>
    <w:rsid w:val="00D546BA"/>
    <w:rsid w:val="00D54741"/>
    <w:rsid w:val="00D5481A"/>
    <w:rsid w:val="00D5499B"/>
    <w:rsid w:val="00D54C59"/>
    <w:rsid w:val="00D54D50"/>
    <w:rsid w:val="00D54D88"/>
    <w:rsid w:val="00D54DFC"/>
    <w:rsid w:val="00D55115"/>
    <w:rsid w:val="00D551FB"/>
    <w:rsid w:val="00D55218"/>
    <w:rsid w:val="00D5521C"/>
    <w:rsid w:val="00D55234"/>
    <w:rsid w:val="00D552BA"/>
    <w:rsid w:val="00D5530D"/>
    <w:rsid w:val="00D5539F"/>
    <w:rsid w:val="00D554E6"/>
    <w:rsid w:val="00D556BD"/>
    <w:rsid w:val="00D55723"/>
    <w:rsid w:val="00D5581F"/>
    <w:rsid w:val="00D558AC"/>
    <w:rsid w:val="00D558F5"/>
    <w:rsid w:val="00D55B68"/>
    <w:rsid w:val="00D55C37"/>
    <w:rsid w:val="00D55D0C"/>
    <w:rsid w:val="00D55D33"/>
    <w:rsid w:val="00D560E3"/>
    <w:rsid w:val="00D56234"/>
    <w:rsid w:val="00D56330"/>
    <w:rsid w:val="00D56377"/>
    <w:rsid w:val="00D563C2"/>
    <w:rsid w:val="00D56450"/>
    <w:rsid w:val="00D565B6"/>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410E"/>
    <w:rsid w:val="00D64123"/>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6E8"/>
    <w:rsid w:val="00D656EE"/>
    <w:rsid w:val="00D6575A"/>
    <w:rsid w:val="00D65837"/>
    <w:rsid w:val="00D658B2"/>
    <w:rsid w:val="00D65A2F"/>
    <w:rsid w:val="00D65A76"/>
    <w:rsid w:val="00D65AAD"/>
    <w:rsid w:val="00D65E2F"/>
    <w:rsid w:val="00D66022"/>
    <w:rsid w:val="00D66065"/>
    <w:rsid w:val="00D662E2"/>
    <w:rsid w:val="00D66818"/>
    <w:rsid w:val="00D6681D"/>
    <w:rsid w:val="00D66DAA"/>
    <w:rsid w:val="00D66DF5"/>
    <w:rsid w:val="00D66ECD"/>
    <w:rsid w:val="00D6705F"/>
    <w:rsid w:val="00D67356"/>
    <w:rsid w:val="00D67545"/>
    <w:rsid w:val="00D67B67"/>
    <w:rsid w:val="00D67CFA"/>
    <w:rsid w:val="00D67DF6"/>
    <w:rsid w:val="00D67ECB"/>
    <w:rsid w:val="00D700AB"/>
    <w:rsid w:val="00D7010A"/>
    <w:rsid w:val="00D70197"/>
    <w:rsid w:val="00D703E9"/>
    <w:rsid w:val="00D7040B"/>
    <w:rsid w:val="00D7065D"/>
    <w:rsid w:val="00D7076F"/>
    <w:rsid w:val="00D7090F"/>
    <w:rsid w:val="00D70C78"/>
    <w:rsid w:val="00D70E83"/>
    <w:rsid w:val="00D70F5E"/>
    <w:rsid w:val="00D70F8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F1"/>
    <w:rsid w:val="00D77C8D"/>
    <w:rsid w:val="00D77E25"/>
    <w:rsid w:val="00D8000E"/>
    <w:rsid w:val="00D8002F"/>
    <w:rsid w:val="00D800A1"/>
    <w:rsid w:val="00D8036A"/>
    <w:rsid w:val="00D804A7"/>
    <w:rsid w:val="00D806C9"/>
    <w:rsid w:val="00D80A2E"/>
    <w:rsid w:val="00D80AB8"/>
    <w:rsid w:val="00D80C93"/>
    <w:rsid w:val="00D80CCB"/>
    <w:rsid w:val="00D80D13"/>
    <w:rsid w:val="00D80D82"/>
    <w:rsid w:val="00D80F48"/>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C02"/>
    <w:rsid w:val="00D82C31"/>
    <w:rsid w:val="00D82E00"/>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2B7"/>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6B"/>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545"/>
    <w:rsid w:val="00D948A0"/>
    <w:rsid w:val="00D94BB0"/>
    <w:rsid w:val="00D94BEF"/>
    <w:rsid w:val="00D94D5D"/>
    <w:rsid w:val="00D94FF3"/>
    <w:rsid w:val="00D950FD"/>
    <w:rsid w:val="00D957C0"/>
    <w:rsid w:val="00D95936"/>
    <w:rsid w:val="00D95BF0"/>
    <w:rsid w:val="00D95BFF"/>
    <w:rsid w:val="00D96193"/>
    <w:rsid w:val="00D961A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276"/>
    <w:rsid w:val="00DA02D6"/>
    <w:rsid w:val="00DA06EF"/>
    <w:rsid w:val="00DA072D"/>
    <w:rsid w:val="00DA0839"/>
    <w:rsid w:val="00DA0B85"/>
    <w:rsid w:val="00DA0C77"/>
    <w:rsid w:val="00DA0FC0"/>
    <w:rsid w:val="00DA10CE"/>
    <w:rsid w:val="00DA11CB"/>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226"/>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278"/>
    <w:rsid w:val="00DA6A80"/>
    <w:rsid w:val="00DA6EB5"/>
    <w:rsid w:val="00DA6F70"/>
    <w:rsid w:val="00DA714A"/>
    <w:rsid w:val="00DA71AF"/>
    <w:rsid w:val="00DA727D"/>
    <w:rsid w:val="00DA73FB"/>
    <w:rsid w:val="00DA77D4"/>
    <w:rsid w:val="00DA78BC"/>
    <w:rsid w:val="00DA79FD"/>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2F7"/>
    <w:rsid w:val="00DB232C"/>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6FE5"/>
    <w:rsid w:val="00DB7055"/>
    <w:rsid w:val="00DB705C"/>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028"/>
    <w:rsid w:val="00DC2105"/>
    <w:rsid w:val="00DC22B7"/>
    <w:rsid w:val="00DC24E6"/>
    <w:rsid w:val="00DC257F"/>
    <w:rsid w:val="00DC274C"/>
    <w:rsid w:val="00DC2898"/>
    <w:rsid w:val="00DC28A6"/>
    <w:rsid w:val="00DC28EC"/>
    <w:rsid w:val="00DC2B9D"/>
    <w:rsid w:val="00DC2BFC"/>
    <w:rsid w:val="00DC2C81"/>
    <w:rsid w:val="00DC3079"/>
    <w:rsid w:val="00DC3A7B"/>
    <w:rsid w:val="00DC3A80"/>
    <w:rsid w:val="00DC3D49"/>
    <w:rsid w:val="00DC3DE6"/>
    <w:rsid w:val="00DC3E1F"/>
    <w:rsid w:val="00DC3E9F"/>
    <w:rsid w:val="00DC4155"/>
    <w:rsid w:val="00DC4245"/>
    <w:rsid w:val="00DC43F1"/>
    <w:rsid w:val="00DC4425"/>
    <w:rsid w:val="00DC44BA"/>
    <w:rsid w:val="00DC48F4"/>
    <w:rsid w:val="00DC4B72"/>
    <w:rsid w:val="00DC4D82"/>
    <w:rsid w:val="00DC4E2A"/>
    <w:rsid w:val="00DC4E9C"/>
    <w:rsid w:val="00DC522F"/>
    <w:rsid w:val="00DC5298"/>
    <w:rsid w:val="00DC5613"/>
    <w:rsid w:val="00DC56DB"/>
    <w:rsid w:val="00DC588E"/>
    <w:rsid w:val="00DC5AE7"/>
    <w:rsid w:val="00DC5C46"/>
    <w:rsid w:val="00DC5C5B"/>
    <w:rsid w:val="00DC5CF8"/>
    <w:rsid w:val="00DC5D73"/>
    <w:rsid w:val="00DC60AE"/>
    <w:rsid w:val="00DC61B4"/>
    <w:rsid w:val="00DC6227"/>
    <w:rsid w:val="00DC65D8"/>
    <w:rsid w:val="00DC6A94"/>
    <w:rsid w:val="00DC6C02"/>
    <w:rsid w:val="00DC6CC7"/>
    <w:rsid w:val="00DC6D21"/>
    <w:rsid w:val="00DC7073"/>
    <w:rsid w:val="00DC722C"/>
    <w:rsid w:val="00DC749A"/>
    <w:rsid w:val="00DC765F"/>
    <w:rsid w:val="00DC7722"/>
    <w:rsid w:val="00DC7890"/>
    <w:rsid w:val="00DC7BBD"/>
    <w:rsid w:val="00DC7C14"/>
    <w:rsid w:val="00DC7CE1"/>
    <w:rsid w:val="00DC7D92"/>
    <w:rsid w:val="00DC7EE1"/>
    <w:rsid w:val="00DD0060"/>
    <w:rsid w:val="00DD02C4"/>
    <w:rsid w:val="00DD03F2"/>
    <w:rsid w:val="00DD0567"/>
    <w:rsid w:val="00DD06B4"/>
    <w:rsid w:val="00DD0721"/>
    <w:rsid w:val="00DD07F9"/>
    <w:rsid w:val="00DD0913"/>
    <w:rsid w:val="00DD0926"/>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AD"/>
    <w:rsid w:val="00DD3F58"/>
    <w:rsid w:val="00DD3FD8"/>
    <w:rsid w:val="00DD4003"/>
    <w:rsid w:val="00DD41EE"/>
    <w:rsid w:val="00DD443F"/>
    <w:rsid w:val="00DD49D3"/>
    <w:rsid w:val="00DD4ABF"/>
    <w:rsid w:val="00DD4C55"/>
    <w:rsid w:val="00DD4F62"/>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B7B"/>
    <w:rsid w:val="00DE2065"/>
    <w:rsid w:val="00DE21CF"/>
    <w:rsid w:val="00DE2646"/>
    <w:rsid w:val="00DE279F"/>
    <w:rsid w:val="00DE27F7"/>
    <w:rsid w:val="00DE2962"/>
    <w:rsid w:val="00DE29D3"/>
    <w:rsid w:val="00DE2BF4"/>
    <w:rsid w:val="00DE2D49"/>
    <w:rsid w:val="00DE2D4B"/>
    <w:rsid w:val="00DE2DCC"/>
    <w:rsid w:val="00DE2DDD"/>
    <w:rsid w:val="00DE3083"/>
    <w:rsid w:val="00DE3117"/>
    <w:rsid w:val="00DE34C4"/>
    <w:rsid w:val="00DE363A"/>
    <w:rsid w:val="00DE3682"/>
    <w:rsid w:val="00DE36B5"/>
    <w:rsid w:val="00DE3840"/>
    <w:rsid w:val="00DE3C85"/>
    <w:rsid w:val="00DE3D19"/>
    <w:rsid w:val="00DE3E0E"/>
    <w:rsid w:val="00DE3E7C"/>
    <w:rsid w:val="00DE3FBF"/>
    <w:rsid w:val="00DE4003"/>
    <w:rsid w:val="00DE40AA"/>
    <w:rsid w:val="00DE43E5"/>
    <w:rsid w:val="00DE4642"/>
    <w:rsid w:val="00DE464E"/>
    <w:rsid w:val="00DE4664"/>
    <w:rsid w:val="00DE47CE"/>
    <w:rsid w:val="00DE480D"/>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ACC"/>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5E7"/>
    <w:rsid w:val="00DF59FF"/>
    <w:rsid w:val="00DF5AB6"/>
    <w:rsid w:val="00DF5AE0"/>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26"/>
    <w:rsid w:val="00DF7436"/>
    <w:rsid w:val="00DF7863"/>
    <w:rsid w:val="00DF7BD5"/>
    <w:rsid w:val="00DF7C8E"/>
    <w:rsid w:val="00DF7D00"/>
    <w:rsid w:val="00DF7E3C"/>
    <w:rsid w:val="00E00138"/>
    <w:rsid w:val="00E0026A"/>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31E3"/>
    <w:rsid w:val="00E032C1"/>
    <w:rsid w:val="00E0344C"/>
    <w:rsid w:val="00E034CF"/>
    <w:rsid w:val="00E03506"/>
    <w:rsid w:val="00E0356A"/>
    <w:rsid w:val="00E037A8"/>
    <w:rsid w:val="00E03806"/>
    <w:rsid w:val="00E03867"/>
    <w:rsid w:val="00E039C0"/>
    <w:rsid w:val="00E03A21"/>
    <w:rsid w:val="00E03A33"/>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62"/>
    <w:rsid w:val="00E10F9E"/>
    <w:rsid w:val="00E11070"/>
    <w:rsid w:val="00E11089"/>
    <w:rsid w:val="00E1125B"/>
    <w:rsid w:val="00E1140D"/>
    <w:rsid w:val="00E1150B"/>
    <w:rsid w:val="00E117A0"/>
    <w:rsid w:val="00E11C75"/>
    <w:rsid w:val="00E11DAF"/>
    <w:rsid w:val="00E11EB5"/>
    <w:rsid w:val="00E11EB8"/>
    <w:rsid w:val="00E11FA5"/>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4E7D"/>
    <w:rsid w:val="00E150B1"/>
    <w:rsid w:val="00E1530F"/>
    <w:rsid w:val="00E15352"/>
    <w:rsid w:val="00E154A1"/>
    <w:rsid w:val="00E154D9"/>
    <w:rsid w:val="00E15D19"/>
    <w:rsid w:val="00E15D98"/>
    <w:rsid w:val="00E15E44"/>
    <w:rsid w:val="00E15EA9"/>
    <w:rsid w:val="00E1614E"/>
    <w:rsid w:val="00E1626E"/>
    <w:rsid w:val="00E163CB"/>
    <w:rsid w:val="00E164E8"/>
    <w:rsid w:val="00E1654E"/>
    <w:rsid w:val="00E16566"/>
    <w:rsid w:val="00E16698"/>
    <w:rsid w:val="00E166AC"/>
    <w:rsid w:val="00E167D4"/>
    <w:rsid w:val="00E16A10"/>
    <w:rsid w:val="00E16C41"/>
    <w:rsid w:val="00E16CC5"/>
    <w:rsid w:val="00E17203"/>
    <w:rsid w:val="00E1731C"/>
    <w:rsid w:val="00E174C9"/>
    <w:rsid w:val="00E175FF"/>
    <w:rsid w:val="00E17680"/>
    <w:rsid w:val="00E17720"/>
    <w:rsid w:val="00E1778C"/>
    <w:rsid w:val="00E179AA"/>
    <w:rsid w:val="00E17B81"/>
    <w:rsid w:val="00E17C3F"/>
    <w:rsid w:val="00E17CFB"/>
    <w:rsid w:val="00E17D79"/>
    <w:rsid w:val="00E17E40"/>
    <w:rsid w:val="00E17F35"/>
    <w:rsid w:val="00E200A8"/>
    <w:rsid w:val="00E202F9"/>
    <w:rsid w:val="00E203AC"/>
    <w:rsid w:val="00E2040A"/>
    <w:rsid w:val="00E204B7"/>
    <w:rsid w:val="00E20661"/>
    <w:rsid w:val="00E2075A"/>
    <w:rsid w:val="00E20862"/>
    <w:rsid w:val="00E20883"/>
    <w:rsid w:val="00E2097E"/>
    <w:rsid w:val="00E20AD1"/>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F7"/>
    <w:rsid w:val="00E22A10"/>
    <w:rsid w:val="00E22BB9"/>
    <w:rsid w:val="00E22D6C"/>
    <w:rsid w:val="00E22EE3"/>
    <w:rsid w:val="00E22F47"/>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68"/>
    <w:rsid w:val="00E24B86"/>
    <w:rsid w:val="00E24BEB"/>
    <w:rsid w:val="00E24CE9"/>
    <w:rsid w:val="00E250DB"/>
    <w:rsid w:val="00E256D6"/>
    <w:rsid w:val="00E259C2"/>
    <w:rsid w:val="00E25C93"/>
    <w:rsid w:val="00E25ED0"/>
    <w:rsid w:val="00E25F49"/>
    <w:rsid w:val="00E2614A"/>
    <w:rsid w:val="00E2617B"/>
    <w:rsid w:val="00E261C8"/>
    <w:rsid w:val="00E26281"/>
    <w:rsid w:val="00E2646D"/>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517"/>
    <w:rsid w:val="00E3070A"/>
    <w:rsid w:val="00E3079A"/>
    <w:rsid w:val="00E30A72"/>
    <w:rsid w:val="00E30B5C"/>
    <w:rsid w:val="00E30BDE"/>
    <w:rsid w:val="00E30C5F"/>
    <w:rsid w:val="00E30DD2"/>
    <w:rsid w:val="00E30F12"/>
    <w:rsid w:val="00E30F7F"/>
    <w:rsid w:val="00E31371"/>
    <w:rsid w:val="00E314FE"/>
    <w:rsid w:val="00E31506"/>
    <w:rsid w:val="00E3167A"/>
    <w:rsid w:val="00E317EC"/>
    <w:rsid w:val="00E31986"/>
    <w:rsid w:val="00E31C6C"/>
    <w:rsid w:val="00E31DCF"/>
    <w:rsid w:val="00E31E19"/>
    <w:rsid w:val="00E3226A"/>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B8A"/>
    <w:rsid w:val="00E33BB9"/>
    <w:rsid w:val="00E33E4D"/>
    <w:rsid w:val="00E34253"/>
    <w:rsid w:val="00E3436F"/>
    <w:rsid w:val="00E34472"/>
    <w:rsid w:val="00E3457A"/>
    <w:rsid w:val="00E348A3"/>
    <w:rsid w:val="00E34A51"/>
    <w:rsid w:val="00E34B8B"/>
    <w:rsid w:val="00E34F08"/>
    <w:rsid w:val="00E35113"/>
    <w:rsid w:val="00E355D2"/>
    <w:rsid w:val="00E35A1F"/>
    <w:rsid w:val="00E35D10"/>
    <w:rsid w:val="00E35DFD"/>
    <w:rsid w:val="00E35F47"/>
    <w:rsid w:val="00E362BC"/>
    <w:rsid w:val="00E3645D"/>
    <w:rsid w:val="00E364D3"/>
    <w:rsid w:val="00E3656D"/>
    <w:rsid w:val="00E3658B"/>
    <w:rsid w:val="00E368EF"/>
    <w:rsid w:val="00E36977"/>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6C"/>
    <w:rsid w:val="00E41840"/>
    <w:rsid w:val="00E41884"/>
    <w:rsid w:val="00E41A33"/>
    <w:rsid w:val="00E41A3E"/>
    <w:rsid w:val="00E41BEE"/>
    <w:rsid w:val="00E41D2F"/>
    <w:rsid w:val="00E41F68"/>
    <w:rsid w:val="00E42000"/>
    <w:rsid w:val="00E420CB"/>
    <w:rsid w:val="00E42114"/>
    <w:rsid w:val="00E42203"/>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725"/>
    <w:rsid w:val="00E4484D"/>
    <w:rsid w:val="00E44BC5"/>
    <w:rsid w:val="00E44C33"/>
    <w:rsid w:val="00E450C4"/>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5A"/>
    <w:rsid w:val="00E507ED"/>
    <w:rsid w:val="00E50A49"/>
    <w:rsid w:val="00E50BCC"/>
    <w:rsid w:val="00E50C6B"/>
    <w:rsid w:val="00E51028"/>
    <w:rsid w:val="00E511F1"/>
    <w:rsid w:val="00E51548"/>
    <w:rsid w:val="00E51568"/>
    <w:rsid w:val="00E5157A"/>
    <w:rsid w:val="00E515A3"/>
    <w:rsid w:val="00E5184A"/>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AA5"/>
    <w:rsid w:val="00E53C64"/>
    <w:rsid w:val="00E53D19"/>
    <w:rsid w:val="00E53E9F"/>
    <w:rsid w:val="00E540E9"/>
    <w:rsid w:val="00E549F7"/>
    <w:rsid w:val="00E54A79"/>
    <w:rsid w:val="00E54D33"/>
    <w:rsid w:val="00E55174"/>
    <w:rsid w:val="00E55230"/>
    <w:rsid w:val="00E553B9"/>
    <w:rsid w:val="00E554A4"/>
    <w:rsid w:val="00E554F9"/>
    <w:rsid w:val="00E5573F"/>
    <w:rsid w:val="00E55E21"/>
    <w:rsid w:val="00E560FC"/>
    <w:rsid w:val="00E562E3"/>
    <w:rsid w:val="00E5643F"/>
    <w:rsid w:val="00E564F0"/>
    <w:rsid w:val="00E56528"/>
    <w:rsid w:val="00E565B0"/>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6000E"/>
    <w:rsid w:val="00E600F0"/>
    <w:rsid w:val="00E602C9"/>
    <w:rsid w:val="00E60401"/>
    <w:rsid w:val="00E6062B"/>
    <w:rsid w:val="00E608B7"/>
    <w:rsid w:val="00E60C81"/>
    <w:rsid w:val="00E60D01"/>
    <w:rsid w:val="00E60F80"/>
    <w:rsid w:val="00E61004"/>
    <w:rsid w:val="00E61068"/>
    <w:rsid w:val="00E610CB"/>
    <w:rsid w:val="00E61163"/>
    <w:rsid w:val="00E6117D"/>
    <w:rsid w:val="00E618DA"/>
    <w:rsid w:val="00E619AD"/>
    <w:rsid w:val="00E61DAC"/>
    <w:rsid w:val="00E622F3"/>
    <w:rsid w:val="00E6239A"/>
    <w:rsid w:val="00E624DA"/>
    <w:rsid w:val="00E62856"/>
    <w:rsid w:val="00E629F9"/>
    <w:rsid w:val="00E62AF2"/>
    <w:rsid w:val="00E62B63"/>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6"/>
    <w:rsid w:val="00E70B4C"/>
    <w:rsid w:val="00E70D06"/>
    <w:rsid w:val="00E70DE2"/>
    <w:rsid w:val="00E70F6F"/>
    <w:rsid w:val="00E7116C"/>
    <w:rsid w:val="00E71263"/>
    <w:rsid w:val="00E713F2"/>
    <w:rsid w:val="00E71418"/>
    <w:rsid w:val="00E71437"/>
    <w:rsid w:val="00E71455"/>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F9B"/>
    <w:rsid w:val="00E76025"/>
    <w:rsid w:val="00E760E3"/>
    <w:rsid w:val="00E76141"/>
    <w:rsid w:val="00E76270"/>
    <w:rsid w:val="00E76316"/>
    <w:rsid w:val="00E7640A"/>
    <w:rsid w:val="00E76617"/>
    <w:rsid w:val="00E76A48"/>
    <w:rsid w:val="00E76B5A"/>
    <w:rsid w:val="00E76C80"/>
    <w:rsid w:val="00E76E38"/>
    <w:rsid w:val="00E76ED7"/>
    <w:rsid w:val="00E77040"/>
    <w:rsid w:val="00E77143"/>
    <w:rsid w:val="00E77217"/>
    <w:rsid w:val="00E773D4"/>
    <w:rsid w:val="00E776B0"/>
    <w:rsid w:val="00E7797B"/>
    <w:rsid w:val="00E779EF"/>
    <w:rsid w:val="00E77C66"/>
    <w:rsid w:val="00E77E43"/>
    <w:rsid w:val="00E77EB8"/>
    <w:rsid w:val="00E77FBA"/>
    <w:rsid w:val="00E8004C"/>
    <w:rsid w:val="00E8016D"/>
    <w:rsid w:val="00E804BC"/>
    <w:rsid w:val="00E804DC"/>
    <w:rsid w:val="00E80566"/>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63B"/>
    <w:rsid w:val="00E86647"/>
    <w:rsid w:val="00E869C0"/>
    <w:rsid w:val="00E86BA9"/>
    <w:rsid w:val="00E86C6F"/>
    <w:rsid w:val="00E86DF1"/>
    <w:rsid w:val="00E86F39"/>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401"/>
    <w:rsid w:val="00E944C2"/>
    <w:rsid w:val="00E94762"/>
    <w:rsid w:val="00E94C2A"/>
    <w:rsid w:val="00E94CE0"/>
    <w:rsid w:val="00E952FE"/>
    <w:rsid w:val="00E95309"/>
    <w:rsid w:val="00E953E2"/>
    <w:rsid w:val="00E954DF"/>
    <w:rsid w:val="00E95611"/>
    <w:rsid w:val="00E95754"/>
    <w:rsid w:val="00E9577F"/>
    <w:rsid w:val="00E95891"/>
    <w:rsid w:val="00E959D0"/>
    <w:rsid w:val="00E95B52"/>
    <w:rsid w:val="00E95D01"/>
    <w:rsid w:val="00E95E14"/>
    <w:rsid w:val="00E96215"/>
    <w:rsid w:val="00E9627E"/>
    <w:rsid w:val="00E963A1"/>
    <w:rsid w:val="00E9642C"/>
    <w:rsid w:val="00E964B8"/>
    <w:rsid w:val="00E966AD"/>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2271"/>
    <w:rsid w:val="00EA2364"/>
    <w:rsid w:val="00EA257E"/>
    <w:rsid w:val="00EA2730"/>
    <w:rsid w:val="00EA2D97"/>
    <w:rsid w:val="00EA2E67"/>
    <w:rsid w:val="00EA2F62"/>
    <w:rsid w:val="00EA30AD"/>
    <w:rsid w:val="00EA339A"/>
    <w:rsid w:val="00EA3400"/>
    <w:rsid w:val="00EA37BE"/>
    <w:rsid w:val="00EA3847"/>
    <w:rsid w:val="00EA390C"/>
    <w:rsid w:val="00EA3D52"/>
    <w:rsid w:val="00EA3D67"/>
    <w:rsid w:val="00EA3D9E"/>
    <w:rsid w:val="00EA3DB9"/>
    <w:rsid w:val="00EA3F78"/>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5FF7"/>
    <w:rsid w:val="00EA60D3"/>
    <w:rsid w:val="00EA613B"/>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EF"/>
    <w:rsid w:val="00EB0073"/>
    <w:rsid w:val="00EB0453"/>
    <w:rsid w:val="00EB05DC"/>
    <w:rsid w:val="00EB0A94"/>
    <w:rsid w:val="00EB0D7F"/>
    <w:rsid w:val="00EB0EC7"/>
    <w:rsid w:val="00EB1705"/>
    <w:rsid w:val="00EB170C"/>
    <w:rsid w:val="00EB17E8"/>
    <w:rsid w:val="00EB1812"/>
    <w:rsid w:val="00EB1CBC"/>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0F"/>
    <w:rsid w:val="00EB4DEF"/>
    <w:rsid w:val="00EB4F89"/>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C"/>
    <w:rsid w:val="00EC283D"/>
    <w:rsid w:val="00EC2E21"/>
    <w:rsid w:val="00EC310B"/>
    <w:rsid w:val="00EC331F"/>
    <w:rsid w:val="00EC3324"/>
    <w:rsid w:val="00EC36DD"/>
    <w:rsid w:val="00EC36E5"/>
    <w:rsid w:val="00EC384B"/>
    <w:rsid w:val="00EC3AB4"/>
    <w:rsid w:val="00EC3B89"/>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130"/>
    <w:rsid w:val="00EC6337"/>
    <w:rsid w:val="00EC6847"/>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5D4"/>
    <w:rsid w:val="00ED05E6"/>
    <w:rsid w:val="00ED0699"/>
    <w:rsid w:val="00ED0730"/>
    <w:rsid w:val="00ED0DE8"/>
    <w:rsid w:val="00ED0EB9"/>
    <w:rsid w:val="00ED13D4"/>
    <w:rsid w:val="00ED1447"/>
    <w:rsid w:val="00ED14C5"/>
    <w:rsid w:val="00ED15B2"/>
    <w:rsid w:val="00ED18D1"/>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ED2"/>
    <w:rsid w:val="00ED612D"/>
    <w:rsid w:val="00ED6498"/>
    <w:rsid w:val="00ED66D6"/>
    <w:rsid w:val="00ED6A6C"/>
    <w:rsid w:val="00ED6C51"/>
    <w:rsid w:val="00ED6DB2"/>
    <w:rsid w:val="00ED6F65"/>
    <w:rsid w:val="00ED716C"/>
    <w:rsid w:val="00ED7195"/>
    <w:rsid w:val="00ED73E1"/>
    <w:rsid w:val="00ED7473"/>
    <w:rsid w:val="00ED769D"/>
    <w:rsid w:val="00ED76C7"/>
    <w:rsid w:val="00ED7865"/>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33E"/>
    <w:rsid w:val="00EE43F7"/>
    <w:rsid w:val="00EE4400"/>
    <w:rsid w:val="00EE4AB6"/>
    <w:rsid w:val="00EE5062"/>
    <w:rsid w:val="00EE5112"/>
    <w:rsid w:val="00EE52EA"/>
    <w:rsid w:val="00EE5501"/>
    <w:rsid w:val="00EE5542"/>
    <w:rsid w:val="00EE588A"/>
    <w:rsid w:val="00EE5AF6"/>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EE9"/>
    <w:rsid w:val="00EE719C"/>
    <w:rsid w:val="00EE7449"/>
    <w:rsid w:val="00EE78B0"/>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B64"/>
    <w:rsid w:val="00EF1EF3"/>
    <w:rsid w:val="00EF1F89"/>
    <w:rsid w:val="00EF20FD"/>
    <w:rsid w:val="00EF237F"/>
    <w:rsid w:val="00EF238D"/>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9C"/>
    <w:rsid w:val="00EF493B"/>
    <w:rsid w:val="00EF4CBE"/>
    <w:rsid w:val="00EF4D31"/>
    <w:rsid w:val="00EF4E5D"/>
    <w:rsid w:val="00EF4F32"/>
    <w:rsid w:val="00EF4FF2"/>
    <w:rsid w:val="00EF5005"/>
    <w:rsid w:val="00EF5326"/>
    <w:rsid w:val="00EF534D"/>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E38"/>
    <w:rsid w:val="00EF6EBD"/>
    <w:rsid w:val="00EF6ECC"/>
    <w:rsid w:val="00EF6EF5"/>
    <w:rsid w:val="00EF70B5"/>
    <w:rsid w:val="00EF71E3"/>
    <w:rsid w:val="00EF71F8"/>
    <w:rsid w:val="00EF743F"/>
    <w:rsid w:val="00EF7614"/>
    <w:rsid w:val="00EF7644"/>
    <w:rsid w:val="00EF7878"/>
    <w:rsid w:val="00EF7A76"/>
    <w:rsid w:val="00EF7ACC"/>
    <w:rsid w:val="00EF7C70"/>
    <w:rsid w:val="00EF7D22"/>
    <w:rsid w:val="00F000F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A1"/>
    <w:rsid w:val="00F024E9"/>
    <w:rsid w:val="00F02547"/>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A23"/>
    <w:rsid w:val="00F05C95"/>
    <w:rsid w:val="00F05EED"/>
    <w:rsid w:val="00F060DE"/>
    <w:rsid w:val="00F06129"/>
    <w:rsid w:val="00F0619F"/>
    <w:rsid w:val="00F06778"/>
    <w:rsid w:val="00F06B2D"/>
    <w:rsid w:val="00F06C19"/>
    <w:rsid w:val="00F06D58"/>
    <w:rsid w:val="00F06F02"/>
    <w:rsid w:val="00F072A8"/>
    <w:rsid w:val="00F074BC"/>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451"/>
    <w:rsid w:val="00F11644"/>
    <w:rsid w:val="00F1165E"/>
    <w:rsid w:val="00F11A76"/>
    <w:rsid w:val="00F11A80"/>
    <w:rsid w:val="00F11B01"/>
    <w:rsid w:val="00F11C61"/>
    <w:rsid w:val="00F11CF5"/>
    <w:rsid w:val="00F11E4A"/>
    <w:rsid w:val="00F11F40"/>
    <w:rsid w:val="00F1205E"/>
    <w:rsid w:val="00F123DC"/>
    <w:rsid w:val="00F124CB"/>
    <w:rsid w:val="00F12988"/>
    <w:rsid w:val="00F12B3D"/>
    <w:rsid w:val="00F12C7C"/>
    <w:rsid w:val="00F12D63"/>
    <w:rsid w:val="00F12F3C"/>
    <w:rsid w:val="00F131DB"/>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D2E"/>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3C3"/>
    <w:rsid w:val="00F23455"/>
    <w:rsid w:val="00F2357F"/>
    <w:rsid w:val="00F2378B"/>
    <w:rsid w:val="00F238D9"/>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44"/>
    <w:rsid w:val="00F31357"/>
    <w:rsid w:val="00F3140A"/>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CDA"/>
    <w:rsid w:val="00F33F62"/>
    <w:rsid w:val="00F34058"/>
    <w:rsid w:val="00F34286"/>
    <w:rsid w:val="00F342E5"/>
    <w:rsid w:val="00F346AF"/>
    <w:rsid w:val="00F346BC"/>
    <w:rsid w:val="00F349E6"/>
    <w:rsid w:val="00F34A58"/>
    <w:rsid w:val="00F34BB9"/>
    <w:rsid w:val="00F34EAB"/>
    <w:rsid w:val="00F35213"/>
    <w:rsid w:val="00F3521B"/>
    <w:rsid w:val="00F35561"/>
    <w:rsid w:val="00F3562E"/>
    <w:rsid w:val="00F356B6"/>
    <w:rsid w:val="00F35771"/>
    <w:rsid w:val="00F35865"/>
    <w:rsid w:val="00F358B6"/>
    <w:rsid w:val="00F359DB"/>
    <w:rsid w:val="00F35BEE"/>
    <w:rsid w:val="00F35D03"/>
    <w:rsid w:val="00F35E08"/>
    <w:rsid w:val="00F35E92"/>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125D"/>
    <w:rsid w:val="00F412EE"/>
    <w:rsid w:val="00F414F7"/>
    <w:rsid w:val="00F417CD"/>
    <w:rsid w:val="00F418E9"/>
    <w:rsid w:val="00F41997"/>
    <w:rsid w:val="00F41A8E"/>
    <w:rsid w:val="00F41C14"/>
    <w:rsid w:val="00F41CF7"/>
    <w:rsid w:val="00F41F4D"/>
    <w:rsid w:val="00F41FF0"/>
    <w:rsid w:val="00F420E0"/>
    <w:rsid w:val="00F426D4"/>
    <w:rsid w:val="00F42758"/>
    <w:rsid w:val="00F42910"/>
    <w:rsid w:val="00F42B3A"/>
    <w:rsid w:val="00F42C2B"/>
    <w:rsid w:val="00F42E0A"/>
    <w:rsid w:val="00F42F43"/>
    <w:rsid w:val="00F4319A"/>
    <w:rsid w:val="00F433A6"/>
    <w:rsid w:val="00F434CD"/>
    <w:rsid w:val="00F435B3"/>
    <w:rsid w:val="00F43787"/>
    <w:rsid w:val="00F437E7"/>
    <w:rsid w:val="00F43950"/>
    <w:rsid w:val="00F439C5"/>
    <w:rsid w:val="00F43A17"/>
    <w:rsid w:val="00F43B82"/>
    <w:rsid w:val="00F43D6F"/>
    <w:rsid w:val="00F43E0D"/>
    <w:rsid w:val="00F4400E"/>
    <w:rsid w:val="00F4424C"/>
    <w:rsid w:val="00F446E1"/>
    <w:rsid w:val="00F44740"/>
    <w:rsid w:val="00F4477A"/>
    <w:rsid w:val="00F447A5"/>
    <w:rsid w:val="00F447E5"/>
    <w:rsid w:val="00F44833"/>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73D"/>
    <w:rsid w:val="00F52756"/>
    <w:rsid w:val="00F527FE"/>
    <w:rsid w:val="00F52A47"/>
    <w:rsid w:val="00F52A4B"/>
    <w:rsid w:val="00F52A79"/>
    <w:rsid w:val="00F52ACA"/>
    <w:rsid w:val="00F52C6C"/>
    <w:rsid w:val="00F52E1F"/>
    <w:rsid w:val="00F52F35"/>
    <w:rsid w:val="00F52FA8"/>
    <w:rsid w:val="00F53116"/>
    <w:rsid w:val="00F5331E"/>
    <w:rsid w:val="00F53640"/>
    <w:rsid w:val="00F5379C"/>
    <w:rsid w:val="00F538CD"/>
    <w:rsid w:val="00F53D53"/>
    <w:rsid w:val="00F53EB9"/>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AC5"/>
    <w:rsid w:val="00F55D22"/>
    <w:rsid w:val="00F55D8C"/>
    <w:rsid w:val="00F55DD0"/>
    <w:rsid w:val="00F55F46"/>
    <w:rsid w:val="00F55F6C"/>
    <w:rsid w:val="00F563DB"/>
    <w:rsid w:val="00F568E7"/>
    <w:rsid w:val="00F568FF"/>
    <w:rsid w:val="00F56918"/>
    <w:rsid w:val="00F56921"/>
    <w:rsid w:val="00F56976"/>
    <w:rsid w:val="00F56B25"/>
    <w:rsid w:val="00F56D4C"/>
    <w:rsid w:val="00F56E91"/>
    <w:rsid w:val="00F56FB9"/>
    <w:rsid w:val="00F5707C"/>
    <w:rsid w:val="00F570D0"/>
    <w:rsid w:val="00F571A2"/>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C0A"/>
    <w:rsid w:val="00F63C1E"/>
    <w:rsid w:val="00F63C7B"/>
    <w:rsid w:val="00F6403B"/>
    <w:rsid w:val="00F6404E"/>
    <w:rsid w:val="00F64240"/>
    <w:rsid w:val="00F6433C"/>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67EEA"/>
    <w:rsid w:val="00F70785"/>
    <w:rsid w:val="00F709EF"/>
    <w:rsid w:val="00F70CC5"/>
    <w:rsid w:val="00F70DB8"/>
    <w:rsid w:val="00F70E33"/>
    <w:rsid w:val="00F70FF9"/>
    <w:rsid w:val="00F71026"/>
    <w:rsid w:val="00F71042"/>
    <w:rsid w:val="00F710A0"/>
    <w:rsid w:val="00F7115E"/>
    <w:rsid w:val="00F712CD"/>
    <w:rsid w:val="00F71976"/>
    <w:rsid w:val="00F7197D"/>
    <w:rsid w:val="00F71A99"/>
    <w:rsid w:val="00F71C4F"/>
    <w:rsid w:val="00F71D6B"/>
    <w:rsid w:val="00F71EF1"/>
    <w:rsid w:val="00F71F62"/>
    <w:rsid w:val="00F71F79"/>
    <w:rsid w:val="00F721A1"/>
    <w:rsid w:val="00F7232B"/>
    <w:rsid w:val="00F724E3"/>
    <w:rsid w:val="00F727AA"/>
    <w:rsid w:val="00F727EB"/>
    <w:rsid w:val="00F7292B"/>
    <w:rsid w:val="00F729CA"/>
    <w:rsid w:val="00F72C94"/>
    <w:rsid w:val="00F72E16"/>
    <w:rsid w:val="00F73042"/>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4B3"/>
    <w:rsid w:val="00F82504"/>
    <w:rsid w:val="00F82709"/>
    <w:rsid w:val="00F828B4"/>
    <w:rsid w:val="00F82A14"/>
    <w:rsid w:val="00F82B49"/>
    <w:rsid w:val="00F82B69"/>
    <w:rsid w:val="00F82CD8"/>
    <w:rsid w:val="00F82DF1"/>
    <w:rsid w:val="00F82E28"/>
    <w:rsid w:val="00F82ED6"/>
    <w:rsid w:val="00F82F1A"/>
    <w:rsid w:val="00F83301"/>
    <w:rsid w:val="00F836E7"/>
    <w:rsid w:val="00F837A7"/>
    <w:rsid w:val="00F837DD"/>
    <w:rsid w:val="00F839D4"/>
    <w:rsid w:val="00F83A73"/>
    <w:rsid w:val="00F83AC2"/>
    <w:rsid w:val="00F83F53"/>
    <w:rsid w:val="00F8428D"/>
    <w:rsid w:val="00F84479"/>
    <w:rsid w:val="00F8463C"/>
    <w:rsid w:val="00F84849"/>
    <w:rsid w:val="00F849D7"/>
    <w:rsid w:val="00F84A2F"/>
    <w:rsid w:val="00F84AB1"/>
    <w:rsid w:val="00F84BAB"/>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4A3"/>
    <w:rsid w:val="00F864BD"/>
    <w:rsid w:val="00F86538"/>
    <w:rsid w:val="00F867E7"/>
    <w:rsid w:val="00F867FB"/>
    <w:rsid w:val="00F8683A"/>
    <w:rsid w:val="00F8692F"/>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1D"/>
    <w:rsid w:val="00F91748"/>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A2"/>
    <w:rsid w:val="00F938B2"/>
    <w:rsid w:val="00F93A3D"/>
    <w:rsid w:val="00F93AEE"/>
    <w:rsid w:val="00F93B24"/>
    <w:rsid w:val="00F93D13"/>
    <w:rsid w:val="00F93EE6"/>
    <w:rsid w:val="00F94003"/>
    <w:rsid w:val="00F9402F"/>
    <w:rsid w:val="00F940CE"/>
    <w:rsid w:val="00F9424C"/>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FF"/>
    <w:rsid w:val="00F9632D"/>
    <w:rsid w:val="00F9644F"/>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9BE"/>
    <w:rsid w:val="00FA2AB0"/>
    <w:rsid w:val="00FA2CCE"/>
    <w:rsid w:val="00FA2D51"/>
    <w:rsid w:val="00FA2E95"/>
    <w:rsid w:val="00FA3659"/>
    <w:rsid w:val="00FA36F5"/>
    <w:rsid w:val="00FA396E"/>
    <w:rsid w:val="00FA3C84"/>
    <w:rsid w:val="00FA408B"/>
    <w:rsid w:val="00FA4367"/>
    <w:rsid w:val="00FA4399"/>
    <w:rsid w:val="00FA45EB"/>
    <w:rsid w:val="00FA460C"/>
    <w:rsid w:val="00FA46FA"/>
    <w:rsid w:val="00FA4787"/>
    <w:rsid w:val="00FA47F8"/>
    <w:rsid w:val="00FA480D"/>
    <w:rsid w:val="00FA4820"/>
    <w:rsid w:val="00FA4B74"/>
    <w:rsid w:val="00FA4EDE"/>
    <w:rsid w:val="00FA50E8"/>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F9"/>
    <w:rsid w:val="00FB3514"/>
    <w:rsid w:val="00FB35A9"/>
    <w:rsid w:val="00FB37D9"/>
    <w:rsid w:val="00FB3CD6"/>
    <w:rsid w:val="00FB3F1F"/>
    <w:rsid w:val="00FB3F92"/>
    <w:rsid w:val="00FB4065"/>
    <w:rsid w:val="00FB4101"/>
    <w:rsid w:val="00FB4331"/>
    <w:rsid w:val="00FB4343"/>
    <w:rsid w:val="00FB4737"/>
    <w:rsid w:val="00FB4760"/>
    <w:rsid w:val="00FB47B5"/>
    <w:rsid w:val="00FB483F"/>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858"/>
    <w:rsid w:val="00FB68CE"/>
    <w:rsid w:val="00FB6A55"/>
    <w:rsid w:val="00FB6B35"/>
    <w:rsid w:val="00FB6B9D"/>
    <w:rsid w:val="00FB6EF3"/>
    <w:rsid w:val="00FB6F83"/>
    <w:rsid w:val="00FB72CB"/>
    <w:rsid w:val="00FB77BB"/>
    <w:rsid w:val="00FB78A2"/>
    <w:rsid w:val="00FB790B"/>
    <w:rsid w:val="00FB7A9C"/>
    <w:rsid w:val="00FB7B1F"/>
    <w:rsid w:val="00FB7B35"/>
    <w:rsid w:val="00FB7C6C"/>
    <w:rsid w:val="00FB7D20"/>
    <w:rsid w:val="00FC0099"/>
    <w:rsid w:val="00FC01CD"/>
    <w:rsid w:val="00FC029E"/>
    <w:rsid w:val="00FC0364"/>
    <w:rsid w:val="00FC0575"/>
    <w:rsid w:val="00FC0670"/>
    <w:rsid w:val="00FC0AB4"/>
    <w:rsid w:val="00FC0B19"/>
    <w:rsid w:val="00FC0B7A"/>
    <w:rsid w:val="00FC0B9B"/>
    <w:rsid w:val="00FC0DFD"/>
    <w:rsid w:val="00FC0E12"/>
    <w:rsid w:val="00FC0E15"/>
    <w:rsid w:val="00FC145D"/>
    <w:rsid w:val="00FC1766"/>
    <w:rsid w:val="00FC1859"/>
    <w:rsid w:val="00FC1870"/>
    <w:rsid w:val="00FC193F"/>
    <w:rsid w:val="00FC198F"/>
    <w:rsid w:val="00FC19D3"/>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63"/>
    <w:rsid w:val="00FE455B"/>
    <w:rsid w:val="00FE4913"/>
    <w:rsid w:val="00FE49BE"/>
    <w:rsid w:val="00FE4B37"/>
    <w:rsid w:val="00FE4B7F"/>
    <w:rsid w:val="00FE4E09"/>
    <w:rsid w:val="00FE5172"/>
    <w:rsid w:val="00FE5271"/>
    <w:rsid w:val="00FE5280"/>
    <w:rsid w:val="00FE53B8"/>
    <w:rsid w:val="00FE5410"/>
    <w:rsid w:val="00FE5470"/>
    <w:rsid w:val="00FE54F0"/>
    <w:rsid w:val="00FE5642"/>
    <w:rsid w:val="00FE56B2"/>
    <w:rsid w:val="00FE57E1"/>
    <w:rsid w:val="00FE5853"/>
    <w:rsid w:val="00FE5977"/>
    <w:rsid w:val="00FE5B2A"/>
    <w:rsid w:val="00FE5BEC"/>
    <w:rsid w:val="00FE5CE8"/>
    <w:rsid w:val="00FE5F5E"/>
    <w:rsid w:val="00FE605C"/>
    <w:rsid w:val="00FE627C"/>
    <w:rsid w:val="00FE644D"/>
    <w:rsid w:val="00FE666A"/>
    <w:rsid w:val="00FE66F1"/>
    <w:rsid w:val="00FE699E"/>
    <w:rsid w:val="00FE6DEC"/>
    <w:rsid w:val="00FE70FA"/>
    <w:rsid w:val="00FE74E2"/>
    <w:rsid w:val="00FE74FC"/>
    <w:rsid w:val="00FE751E"/>
    <w:rsid w:val="00FE75C0"/>
    <w:rsid w:val="00FE761D"/>
    <w:rsid w:val="00FE76FA"/>
    <w:rsid w:val="00FE78B9"/>
    <w:rsid w:val="00FE79A8"/>
    <w:rsid w:val="00FE7C3E"/>
    <w:rsid w:val="00FE7CD4"/>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F60"/>
    <w:rsid w:val="00FF10CD"/>
    <w:rsid w:val="00FF1207"/>
    <w:rsid w:val="00FF1455"/>
    <w:rsid w:val="00FF1716"/>
    <w:rsid w:val="00FF1862"/>
    <w:rsid w:val="00FF1896"/>
    <w:rsid w:val="00FF1BAF"/>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3AC"/>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40E"/>
    <w:rsid w:val="00FF556B"/>
    <w:rsid w:val="00FF5591"/>
    <w:rsid w:val="00FF579D"/>
    <w:rsid w:val="00FF591D"/>
    <w:rsid w:val="00FF5B64"/>
    <w:rsid w:val="00FF5EFE"/>
    <w:rsid w:val="00FF609A"/>
    <w:rsid w:val="00FF61BB"/>
    <w:rsid w:val="00FF629B"/>
    <w:rsid w:val="00FF6972"/>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B513D994-1C99-4D20-B36E-EECBAC508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7C5AC.DAEE0E00" TargetMode="External"/><Relationship Id="rId18" Type="http://schemas.openxmlformats.org/officeDocument/2006/relationships/image" Target="media/image4.png"/><Relationship Id="rId26" Type="http://schemas.openxmlformats.org/officeDocument/2006/relationships/image" Target="media/image8.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cid:image005.png@01D7C5AC.DAEE0E00" TargetMode="External"/><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3.png@01D7C5AC.DAEE0E00" TargetMode="External"/><Relationship Id="rId25" Type="http://schemas.openxmlformats.org/officeDocument/2006/relationships/package" Target="embeddings/Microsoft_Visio_Drawing.vsdx"/><Relationship Id="rId33" Type="http://schemas.openxmlformats.org/officeDocument/2006/relationships/package" Target="embeddings/Microsoft_Visio_Drawing4.vsdx"/><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02.png@01D7C5AC.DAEE0E00" TargetMode="External"/><Relationship Id="rId23" Type="http://schemas.openxmlformats.org/officeDocument/2006/relationships/image" Target="cid:image006.png@01D7C5AC.DAEE0E00" TargetMode="External"/><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cid:image004.png@01D7C5AC.DAEE0E00" TargetMode="External"/><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b813fb6-1347-4985-ab36-6575371b00b3"/>
    <ds:schemaRef ds:uri="2ff76fbf-12b9-4337-ad3b-122e2d975ade"/>
    <ds:schemaRef ds:uri="http://www.w3.org/XML/1998/namespace"/>
    <ds:schemaRef ds:uri="http://purl.org/dc/dcmitype/"/>
  </ds:schemaRefs>
</ds:datastoreItem>
</file>

<file path=customXml/itemProps5.xml><?xml version="1.0" encoding="utf-8"?>
<ds:datastoreItem xmlns:ds="http://schemas.openxmlformats.org/officeDocument/2006/customXml" ds:itemID="{05E5AF94-CB2B-4F2C-9A92-91F9B779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3123</TotalTime>
  <Pages>17</Pages>
  <Words>7159</Words>
  <Characters>34605</Characters>
  <Application>Microsoft Office Word</Application>
  <DocSecurity>0</DocSecurity>
  <Lines>288</Lines>
  <Paragraphs>83</Paragraphs>
  <ScaleCrop>false</ScaleCrop>
  <Company>Intel Corporation</Company>
  <LinksUpToDate>false</LinksUpToDate>
  <CharactersWithSpaces>41681</CharactersWithSpaces>
  <SharedDoc>false</SharedDoc>
  <HLinks>
    <vt:vector size="54" baseType="variant">
      <vt:variant>
        <vt:i4>7077960</vt:i4>
      </vt:variant>
      <vt:variant>
        <vt:i4>24</vt:i4>
      </vt:variant>
      <vt:variant>
        <vt:i4>0</vt:i4>
      </vt:variant>
      <vt:variant>
        <vt:i4>5</vt:i4>
      </vt:variant>
      <vt:variant>
        <vt:lpwstr>mailto:gregory.v.morozov@intel.com</vt:lpwstr>
      </vt:variant>
      <vt:variant>
        <vt:lpwstr/>
      </vt:variant>
      <vt:variant>
        <vt:i4>7077960</vt:i4>
      </vt:variant>
      <vt:variant>
        <vt:i4>21</vt:i4>
      </vt:variant>
      <vt:variant>
        <vt:i4>0</vt:i4>
      </vt:variant>
      <vt:variant>
        <vt:i4>5</vt:i4>
      </vt:variant>
      <vt:variant>
        <vt:lpwstr>mailto:gregory.v.morozov@intel.com</vt:lpwstr>
      </vt:variant>
      <vt:variant>
        <vt:lpwstr/>
      </vt:variant>
      <vt:variant>
        <vt:i4>5046313</vt:i4>
      </vt:variant>
      <vt:variant>
        <vt:i4>18</vt:i4>
      </vt:variant>
      <vt:variant>
        <vt:i4>0</vt:i4>
      </vt:variant>
      <vt:variant>
        <vt:i4>5</vt:i4>
      </vt:variant>
      <vt:variant>
        <vt:lpwstr>mailto:daewon.lee@intel.com</vt:lpwstr>
      </vt:variant>
      <vt:variant>
        <vt:lpwstr/>
      </vt:variant>
      <vt:variant>
        <vt:i4>7077960</vt:i4>
      </vt:variant>
      <vt:variant>
        <vt:i4>15</vt:i4>
      </vt:variant>
      <vt:variant>
        <vt:i4>0</vt:i4>
      </vt:variant>
      <vt:variant>
        <vt:i4>5</vt:i4>
      </vt:variant>
      <vt:variant>
        <vt:lpwstr>mailto:gregory.v.morozov@intel.com</vt:lpwstr>
      </vt:variant>
      <vt:variant>
        <vt:lpwstr/>
      </vt:variant>
      <vt:variant>
        <vt:i4>5046313</vt:i4>
      </vt:variant>
      <vt:variant>
        <vt:i4>12</vt:i4>
      </vt:variant>
      <vt:variant>
        <vt:i4>0</vt:i4>
      </vt:variant>
      <vt:variant>
        <vt:i4>5</vt:i4>
      </vt:variant>
      <vt:variant>
        <vt:lpwstr>mailto:daewon.lee@intel.com</vt:lpwstr>
      </vt:variant>
      <vt:variant>
        <vt:lpwstr/>
      </vt:variant>
      <vt:variant>
        <vt:i4>6357020</vt:i4>
      </vt:variant>
      <vt:variant>
        <vt:i4>9</vt:i4>
      </vt:variant>
      <vt:variant>
        <vt:i4>0</vt:i4>
      </vt:variant>
      <vt:variant>
        <vt:i4>5</vt:i4>
      </vt:variant>
      <vt:variant>
        <vt:lpwstr>mailto:prerana.rane@intel.com</vt:lpwstr>
      </vt:variant>
      <vt:variant>
        <vt:lpwstr/>
      </vt:variant>
      <vt:variant>
        <vt:i4>7077960</vt:i4>
      </vt:variant>
      <vt:variant>
        <vt:i4>6</vt:i4>
      </vt:variant>
      <vt:variant>
        <vt:i4>0</vt:i4>
      </vt:variant>
      <vt:variant>
        <vt:i4>5</vt:i4>
      </vt:variant>
      <vt:variant>
        <vt:lpwstr>mailto:gregory.v.morozov@intel.com</vt:lpwstr>
      </vt:variant>
      <vt:variant>
        <vt:lpwstr/>
      </vt:variant>
      <vt:variant>
        <vt:i4>6357020</vt:i4>
      </vt:variant>
      <vt:variant>
        <vt:i4>3</vt:i4>
      </vt:variant>
      <vt:variant>
        <vt:i4>0</vt:i4>
      </vt:variant>
      <vt:variant>
        <vt:i4>5</vt:i4>
      </vt:variant>
      <vt:variant>
        <vt:lpwstr>mailto:prerana.rane@intel.com</vt:lpwstr>
      </vt:variant>
      <vt:variant>
        <vt:lpwstr/>
      </vt: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2996</cp:revision>
  <cp:lastPrinted>2011-11-12T13:49:00Z</cp:lastPrinted>
  <dcterms:created xsi:type="dcterms:W3CDTF">2021-01-20T04:20:00Z</dcterms:created>
  <dcterms:modified xsi:type="dcterms:W3CDTF">2021-11-05T22:28:00Z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